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ВСЕРОССИЙСКАЯ ОЛИМПИАДА ШКОЛЬНИКОВ ПО ПРАВУ (МУНИЦИПАЛЬНЫЙ ЭТАП) возрастная группа (11 класс)</w:t>
      </w:r>
      <w:r>
        <w:rPr>
          <w:color w:val="000000"/>
        </w:rPr>
      </w:r>
    </w:p>
    <w:p>
      <w:pPr>
        <w:pStyle w:val="843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Уважаемый участник олимпиады! Вам предстоит выполнить теоретические (письменные) и тестовые задания. </w:t>
      </w:r>
      <w:r>
        <w:rPr>
          <w:color w:val="000000"/>
        </w:rPr>
      </w:r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Время выполнения заданий олимпиады 2 астрономических часа (120 минут).</w:t>
      </w:r>
      <w:r>
        <w:rPr>
          <w:color w:val="000000"/>
        </w:rPr>
      </w:r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Выполнение теоретических (письменных) заданий целесообразно организовать следующим образом: </w:t>
      </w:r>
      <w:r>
        <w:rPr>
          <w:color w:val="000000"/>
        </w:rPr>
      </w:r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задание и определите наиболее верный и полный ответ; </w:t>
      </w:r>
      <w:r>
        <w:rPr>
          <w:color w:val="000000"/>
        </w:rPr>
      </w:r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отвечая на теоретический вопрос, обдумайте и сформулируйте конкретный ответ только на поставленный вопрос; </w:t>
      </w:r>
      <w:r>
        <w:rPr>
          <w:color w:val="000000"/>
        </w:rPr>
      </w:r>
    </w:p>
    <w:p>
      <w:pPr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  <w:r>
        <w:rPr>
          <w:color w:val="000000"/>
        </w:rPr>
      </w:r>
      <w:r/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</w:t>
      </w:r>
      <w:r>
        <w:rPr>
          <w:color w:val="000000"/>
        </w:rPr>
        <w:t xml:space="preserve">ной проблемы. </w:t>
      </w:r>
      <w:r>
        <w:rPr>
          <w:color w:val="000000"/>
        </w:rPr>
      </w:r>
    </w:p>
    <w:p>
      <w:pPr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  <w:r>
        <w:rPr>
          <w:color w:val="000000"/>
        </w:rPr>
      </w:r>
      <w:r/>
    </w:p>
    <w:p>
      <w:pPr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выбранных Вами ответов и решений. </w:t>
      </w:r>
      <w:r>
        <w:rPr>
          <w:color w:val="000000"/>
        </w:rPr>
      </w:r>
      <w:r/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Выполнение тестовых заданий целесообразно организовать следующим образом:</w:t>
      </w:r>
      <w:r>
        <w:rPr>
          <w:color w:val="000000"/>
        </w:rPr>
      </w:r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тестовое задание; </w:t>
      </w:r>
      <w:r>
        <w:rPr>
          <w:color w:val="000000"/>
        </w:rPr>
      </w:r>
    </w:p>
    <w:p>
      <w:pPr>
        <w:pStyle w:val="843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определите, какой из предложенных вариантов ответа наиболее верный и полный; </w:t>
      </w:r>
      <w:r>
        <w:rPr>
          <w:rFonts w:ascii="Symbol" w:hAnsi="Symbol"/>
          <w:color w:val="000000"/>
        </w:rPr>
      </w:r>
      <w:r>
        <w:rPr>
          <w:color w:val="000000"/>
        </w:rPr>
      </w:r>
      <w:r>
        <w:rPr>
          <w:rFonts w:ascii="Symbol" w:hAnsi="Symbol"/>
          <w:color w:val="000000"/>
        </w:rPr>
      </w:r>
    </w:p>
    <w:p>
      <w:pPr>
        <w:ind w:firstLine="709"/>
        <w:jc w:val="both"/>
        <w:spacing w:line="360" w:lineRule="auto"/>
      </w:pPr>
      <w:r>
        <w:rPr>
          <w:color w:val="000000"/>
        </w:rPr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напишите букву, соответствующую выбранному Вами ответу; </w:t>
      </w:r>
      <w:r>
        <w:rPr>
          <w:rFonts w:ascii="Symbol" w:hAnsi="Symbol"/>
          <w:color w:val="000000"/>
        </w:rPr>
      </w:r>
      <w:r/>
      <w:r>
        <w:rPr>
          <w:rFonts w:ascii="Symbol" w:hAnsi="Symbol"/>
          <w:color w:val="000000"/>
        </w:rPr>
      </w:r>
    </w:p>
    <w:p>
      <w:pPr>
        <w:ind w:firstLine="709"/>
        <w:jc w:val="both"/>
        <w:spacing w:line="360" w:lineRule="auto"/>
      </w:pPr>
      <w:r/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продолжайте, таким образом, работу до завершения выполнения тестовых заданий;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ваших ответов; </w:t>
      </w:r>
      <w:r>
        <w:rPr>
          <w:rFonts w:ascii="Symbol" w:hAnsi="Symbol"/>
          <w:color w:val="000000"/>
        </w:rPr>
      </w:r>
      <w:r/>
      <w:r>
        <w:rPr>
          <w:rFonts w:ascii="Symbol" w:hAnsi="Symbol"/>
          <w:color w:val="000000"/>
        </w:rPr>
      </w:r>
    </w:p>
    <w:p>
      <w:pPr>
        <w:ind w:firstLine="709"/>
        <w:jc w:val="both"/>
        <w:spacing w:line="360" w:lineRule="auto"/>
      </w:pPr>
      <w:r/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потребуется корректировка выбранного Вами варианта ответа, то неправильный вариант ответа зачеркните кр</w:t>
      </w:r>
      <w:r>
        <w:rPr>
          <w:color w:val="000000"/>
        </w:rPr>
        <w:t xml:space="preserve">естиком и рядом напишите новый.</w:t>
      </w:r>
      <w:r>
        <w:rPr>
          <w:rFonts w:ascii="Symbol" w:hAnsi="Symbol"/>
          <w:color w:val="000000"/>
        </w:rPr>
      </w:r>
      <w:r/>
      <w:r>
        <w:rPr>
          <w:rFonts w:ascii="Symbol" w:hAnsi="Symbol"/>
          <w:color w:val="000000"/>
        </w:rPr>
      </w:r>
    </w:p>
    <w:p>
      <w:pPr>
        <w:ind w:firstLine="709"/>
        <w:jc w:val="both"/>
        <w:spacing w:line="360" w:lineRule="auto"/>
      </w:pPr>
      <w:r/>
      <w:r>
        <w:rPr>
          <w:color w:val="000000"/>
        </w:rPr>
        <w:t xml:space="preserve">Предупреждаем Вас, что: </w:t>
      </w:r>
      <w:r>
        <w:rPr>
          <w:rFonts w:ascii="Symbol" w:hAnsi="Symbol"/>
          <w:color w:val="000000"/>
        </w:rPr>
      </w:r>
      <w:r/>
      <w:r>
        <w:rPr>
          <w:rFonts w:ascii="Symbol" w:hAnsi="Symbol"/>
          <w:color w:val="000000"/>
        </w:rPr>
      </w:r>
    </w:p>
    <w:p>
      <w:pPr>
        <w:ind w:firstLine="709"/>
        <w:jc w:val="both"/>
        <w:spacing w:line="360" w:lineRule="auto"/>
      </w:pPr>
      <w:r/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  <w:r>
        <w:rPr>
          <w:rFonts w:ascii="Symbol" w:hAnsi="Symbol"/>
          <w:color w:val="000000"/>
        </w:rPr>
      </w:r>
      <w:r/>
      <w:r>
        <w:rPr>
          <w:rFonts w:ascii="Symbol" w:hAnsi="Symbol"/>
          <w:color w:val="000000"/>
        </w:rPr>
      </w:r>
    </w:p>
    <w:p>
      <w:pPr>
        <w:ind w:firstLine="709"/>
        <w:jc w:val="both"/>
        <w:spacing w:line="360" w:lineRule="auto"/>
      </w:pPr>
      <w:r/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все правильные отве</w:t>
      </w:r>
      <w:r>
        <w:rPr>
          <w:color w:val="000000"/>
        </w:rPr>
        <w:t xml:space="preserve">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Задания олимпиады считаются выполненными, если Вы вовремя сдаете его членам жюри. </w:t>
      </w:r>
      <w:r>
        <w:rPr>
          <w:b/>
          <w:bCs/>
          <w:color w:val="000000"/>
        </w:rPr>
        <w:t xml:space="preserve">Максимальная оценка – 129 баллов.</w:t>
      </w:r>
      <w:r/>
      <w:r>
        <w:rPr>
          <w:rFonts w:ascii="Symbol" w:hAnsi="Symbol"/>
          <w:color w:val="000000"/>
        </w:rPr>
      </w:r>
    </w:p>
    <w:p>
      <w:pPr>
        <w:pStyle w:val="843"/>
        <w:jc w:val="center"/>
        <w:spacing w:after="160" w:line="259" w:lineRule="auto"/>
        <w:rPr>
          <w:color w:val="000000"/>
        </w:rPr>
      </w:pPr>
      <w:r/>
      <w:r>
        <w:rPr>
          <w:rFonts w:ascii="Arial Unicode MS" w:hAnsi="Arial Unicode MS"/>
          <w:color w:val="000000"/>
        </w:rPr>
        <w:br w:type="page" w:clear="all"/>
      </w:r>
      <w:r/>
      <w:r>
        <w:rPr>
          <w:b/>
          <w:bCs/>
          <w:color w:val="000000"/>
        </w:rPr>
        <w:t xml:space="preserve">ЗАДАНИЯ</w:t>
      </w:r>
      <w:r>
        <w:rPr>
          <w:b/>
          <w:bCs/>
          <w:color w:val="000000"/>
          <w:highlight w:val="none"/>
        </w:rPr>
      </w:r>
      <w:r>
        <w:rPr>
          <w:color w:val="000000"/>
        </w:rPr>
      </w:r>
      <w:r/>
      <w:r>
        <w:rPr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rFonts w:ascii="Symbol" w:hAnsi="Symbol"/>
          <w:color w:val="000000"/>
        </w:rPr>
      </w:r>
      <w:r/>
      <w:r>
        <w:rPr>
          <w:color w:val="000000"/>
        </w:rPr>
      </w:r>
    </w:p>
    <w:p>
      <w:pPr>
        <w:pStyle w:val="843"/>
        <w:jc w:val="both"/>
        <w:spacing w:after="160" w:line="259" w:lineRule="auto"/>
        <w:rPr>
          <w:color w:val="000000"/>
        </w:rPr>
      </w:pPr>
      <w:r>
        <w:rPr>
          <w:rFonts w:ascii="Symbol" w:hAnsi="Symbol"/>
          <w:color w:val="000000"/>
        </w:rPr>
      </w:r>
      <w:r>
        <w:rPr>
          <w:b/>
          <w:bCs/>
          <w:color w:val="000000"/>
        </w:rPr>
        <w:t xml:space="preserve">Задание 1.1.</w:t>
      </w:r>
      <w:r>
        <w:rPr>
          <w:rFonts w:ascii="Symbol" w:hAnsi="Symbol"/>
          <w:color w:val="000000"/>
        </w:rPr>
      </w:r>
      <w:r>
        <w:rPr>
          <w:color w:val="000000"/>
        </w:rPr>
      </w:r>
      <w:r/>
      <w:r>
        <w:rPr>
          <w:color w:val="000000"/>
        </w:rPr>
      </w:r>
      <w:r>
        <w:rPr>
          <w:color w:val="000000"/>
        </w:rPr>
      </w:r>
      <w:r/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after="160" w:line="259" w:lineRule="auto"/>
        <w:rPr>
          <w:color w:val="000000"/>
        </w:rPr>
      </w:pPr>
      <w:r>
        <w:rPr>
          <w:color w:val="000000"/>
        </w:rPr>
        <w:t xml:space="preserve">1.1.1. Выберите НЕВЕРНОЕ утверждение относительно законодательного процесса в Российской Федерации:</w:t>
      </w:r>
      <w:r>
        <w:rPr>
          <w:color w:val="000000"/>
        </w:rPr>
      </w:r>
    </w:p>
    <w:p>
      <w:pPr>
        <w:pStyle w:val="843"/>
        <w:jc w:val="both"/>
        <w:spacing w:after="160" w:line="259" w:lineRule="auto"/>
        <w:rPr>
          <w:color w:val="000000"/>
        </w:rPr>
      </w:pPr>
      <w:r>
        <w:rPr>
          <w:color w:val="000000"/>
        </w:rPr>
        <w:t xml:space="preserve">А. Законопроекты о введении новых налогов вносятся в Государственную Думу только при наличии заключения Правительства РФ.</w:t>
      </w:r>
      <w:r>
        <w:rPr>
          <w:color w:val="000000"/>
        </w:rPr>
      </w:r>
    </w:p>
    <w:p>
      <w:pPr>
        <w:pStyle w:val="843"/>
        <w:jc w:val="both"/>
        <w:spacing w:after="160" w:line="259" w:lineRule="auto"/>
        <w:rPr>
          <w:color w:val="000000"/>
        </w:rPr>
      </w:pPr>
      <w:r>
        <w:rPr>
          <w:color w:val="000000"/>
        </w:rPr>
        <w:t xml:space="preserve">Б. Федеральные конституционные законы считаются одобренными Советом Федерации, если за них проголосовало простое большинство от общего числа членов палаты.</w:t>
      </w:r>
      <w:r>
        <w:rPr>
          <w:color w:val="000000"/>
        </w:rPr>
      </w:r>
    </w:p>
    <w:p>
      <w:pPr>
        <w:pStyle w:val="843"/>
        <w:jc w:val="both"/>
        <w:spacing w:after="160" w:line="259" w:lineRule="auto"/>
        <w:rPr>
          <w:color w:val="000000"/>
        </w:rPr>
      </w:pPr>
      <w:r>
        <w:rPr>
          <w:color w:val="000000"/>
        </w:rPr>
        <w:t xml:space="preserve">В. Обязательному рассмотрению в Совете Федерации подлежат принятые Государственной Думой федеральные закозы по вопросам федерального бюджета.</w:t>
      </w:r>
      <w:r>
        <w:rPr>
          <w:color w:val="000000"/>
        </w:rPr>
      </w:r>
    </w:p>
    <w:p>
      <w:pPr>
        <w:pStyle w:val="843"/>
        <w:jc w:val="both"/>
        <w:spacing w:after="160" w:line="259" w:lineRule="auto"/>
        <w:rPr>
          <w:color w:val="000000"/>
        </w:rPr>
      </w:pPr>
      <w:r>
        <w:rPr>
          <w:color w:val="000000"/>
        </w:rPr>
        <w:t xml:space="preserve">Г. Право законодательной инициативы принадлежит Конституционному Суду РФ по вопросам его ведения.</w:t>
      </w:r>
      <w:r>
        <w:rPr>
          <w:color w:val="000000"/>
        </w:rPr>
      </w:r>
    </w:p>
    <w:p>
      <w:pPr>
        <w:pStyle w:val="843"/>
        <w:jc w:val="both"/>
        <w:spacing w:after="160" w:line="259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 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1.1.2. </w:t>
      </w:r>
      <w:r>
        <w:t xml:space="preserve">Какое из перечисленных полномочий НЕ входит в компетенцию Конституционного Суда Российской Федерации?</w:t>
      </w:r>
      <w:r/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А. Разрешение споров о компетенции между федеральными органами государственной власти.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Б. Проверка конституционности закона, примененного в конкретном деле, по жалобе гражданина на нарушение его конституционных прав и свобод.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В. Осуществление надзора за деятельностью судов общей юрисдикции.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Г. Дача заключения о соблюдении установленного порядка выдвижения обвинения Президента РФ в государственной измене.</w:t>
      </w:r>
      <w:r>
        <w:rPr>
          <w:color w:val="000000"/>
        </w:rPr>
      </w:r>
    </w:p>
    <w:p>
      <w:pPr>
        <w:pStyle w:val="843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1.1.3. </w:t>
      </w:r>
      <w:r>
        <w:t xml:space="preserve">Срок действия доверенности:</w:t>
      </w:r>
      <w:r/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А. не может превышать двух лет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Б. может быть любой продолжительности;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В. не может превышать одного года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Г. не может превышать трех лет </w:t>
      </w:r>
      <w:r>
        <w:rPr>
          <w:color w:val="000000"/>
        </w:rPr>
      </w:r>
    </w:p>
    <w:p>
      <w:pPr>
        <w:pStyle w:val="843"/>
        <w:spacing w:after="160" w:line="259" w:lineRule="auto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</w:rPr>
        <w:t xml:space="preserve">Ответ: _________</w:t>
      </w:r>
      <w:r>
        <w:rPr>
          <w:i/>
          <w:iCs/>
          <w:color w:val="000000"/>
          <w:sz w:val="22"/>
          <w:szCs w:val="22"/>
        </w:rPr>
        <w:t xml:space="preserve">______ </w:t>
      </w:r>
      <w:r>
        <w:rPr>
          <w:i/>
          <w:iCs/>
          <w:color w:val="000000"/>
          <w:sz w:val="22"/>
          <w:szCs w:val="22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1.1.4.</w:t>
      </w:r>
      <w:r>
        <w:rPr>
          <w:color w:val="be6427"/>
        </w:rPr>
        <w:t xml:space="preserve"> </w:t>
      </w:r>
      <w:r>
        <w:t xml:space="preserve">В соответствии с Трудовым кодексом РФ к видам времени отдыха не относится:</w:t>
      </w:r>
      <w:r/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А. отпуск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Б. перерыв для приема пищи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В. отгул</w:t>
      </w:r>
      <w:r>
        <w:rPr>
          <w:color w:val="000000"/>
        </w:rPr>
      </w:r>
    </w:p>
    <w:p>
      <w:pPr>
        <w:pStyle w:val="843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color w:val="000000"/>
        </w:rPr>
        <w:t xml:space="preserve">Г. ежедневный отдых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43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1.1.5</w:t>
      </w:r>
      <w:r>
        <w:rPr>
          <w:color w:val="be6427"/>
        </w:rPr>
        <w:t xml:space="preserve">.</w:t>
      </w:r>
      <w:r>
        <w:rPr>
          <w:b/>
          <w:bCs/>
          <w:color w:val="be6427"/>
        </w:rPr>
        <w:t xml:space="preserve"> </w:t>
      </w:r>
      <w:r>
        <w:t xml:space="preserve">Работник считается не имеющим дисциплинарного взыскания, если он не будет подвергнут новому дисциплинарному взысканию (после предыдущего) в течение:</w:t>
      </w:r>
      <w:r/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А. трех месяцев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Б. шести месяцев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В. года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Г. двух лет</w:t>
      </w:r>
      <w:r>
        <w:rPr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1.1.6.</w:t>
      </w:r>
      <w:r>
        <w:rPr>
          <w:b/>
          <w:bCs/>
          <w:color w:val="be6427"/>
        </w:rPr>
        <w:t xml:space="preserve"> </w:t>
      </w:r>
      <w:r>
        <w:t xml:space="preserve">Обыск в жилище производится на основании:</w:t>
      </w:r>
      <w:r/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А. постановления следователя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Б. распоряжения прокурора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В. судебного решения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</w:rPr>
        <w:t xml:space="preserve">Г. решения дознавателя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88" w:lineRule="auto"/>
      </w:pPr>
      <w:r>
        <w:rPr>
          <w:color w:val="000000"/>
        </w:rPr>
        <w:t xml:space="preserve">1.1.7.</w:t>
      </w:r>
      <w:r>
        <w:rPr>
          <w:color w:val="be6427"/>
        </w:rPr>
        <w:t xml:space="preserve"> </w:t>
      </w:r>
      <w:r>
        <w:t xml:space="preserve">Какой вид юридического лица был в недавнем времени исключён из ГК РФ?</w:t>
      </w:r>
      <w:r/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А.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общество с ограниченной ответственностью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Б</w:t>
      </w:r>
      <w:r>
        <w:rPr>
          <w:rFonts w:ascii="Arial" w:hAnsi="Arial"/>
          <w:color w:val="000000"/>
        </w:rPr>
        <w:t xml:space="preserve">. </w:t>
      </w:r>
      <w:r>
        <w:rPr>
          <w:color w:val="000000"/>
        </w:rPr>
        <w:t xml:space="preserve">общество с дополнительной ответственностью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В. полное товарищество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Г. унитарное предприятие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Д.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коммандитное товарищество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Е. потребительский кооператив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Ж.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производственный кооператив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88" w:lineRule="auto"/>
      </w:pPr>
      <w:r>
        <w:rPr>
          <w:color w:val="000000"/>
        </w:rPr>
        <w:t xml:space="preserve">1.1.8.</w:t>
      </w:r>
      <w:r>
        <w:rPr>
          <w:color w:val="be6427"/>
        </w:rPr>
        <w:t xml:space="preserve"> </w:t>
      </w:r>
      <w:r>
        <w:t xml:space="preserve">Как называется толкование права, которое даётся органом, который издал акт?</w:t>
      </w:r>
      <w:r/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А.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буквальное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Б.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ограничительное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В.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систематическое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Г. телеологическое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Д.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расширительное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  <w:sz w:val="22"/>
          <w:szCs w:val="22"/>
        </w:rPr>
      </w:pPr>
      <w:r>
        <w:rPr>
          <w:color w:val="000000"/>
        </w:rPr>
        <w:t xml:space="preserve">Е. аутентичное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</w:r>
    </w:p>
    <w:p>
      <w:pPr>
        <w:pStyle w:val="843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1.2</w:t>
      </w:r>
      <w:r>
        <w:rPr>
          <w:b/>
          <w:b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Выберите несколько правильных ответов из предложенных вариантов.</w:t>
      </w:r>
      <w:r>
        <w:rPr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1.2.1.</w:t>
      </w:r>
      <w:r>
        <w:rPr>
          <w:color w:val="be6427"/>
        </w:rPr>
        <w:t xml:space="preserve"> </w:t>
      </w:r>
      <w:r>
        <w:t xml:space="preserve">Предварительное следствие вправе осуществлять:</w:t>
      </w:r>
      <w:r/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А. следователи следственного комитета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Б. следователи федеральной службы безопасности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В. следователи военной полиции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Г. следователи органов внутренних дел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Д. следователи противопожарной службы</w:t>
      </w:r>
      <w:r>
        <w:rPr>
          <w:color w:val="000000"/>
        </w:rPr>
      </w:r>
    </w:p>
    <w:p>
      <w:pPr>
        <w:pStyle w:val="843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1.2.2. </w:t>
      </w:r>
      <w:r>
        <w:t xml:space="preserve">В Российской Федерации устанавливаются следующие уровни общего образования:</w:t>
      </w:r>
      <w:r/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А. Дошкольное образование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Б. Начальное общее образование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В. Основное общее образование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Г. Полное общее образование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Д. Среднее общее образование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Е. Среднее профессиональное образование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Ж. Профессиональное обучение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З. Высшее образование</w:t>
      </w:r>
      <w:r>
        <w:rPr>
          <w:color w:val="000000"/>
        </w:rPr>
      </w:r>
    </w:p>
    <w:p>
      <w:pPr>
        <w:pStyle w:val="843"/>
        <w:spacing w:after="160" w:line="259" w:lineRule="auto"/>
        <w:rPr>
          <w:color w:val="000000"/>
        </w:rPr>
      </w:pPr>
      <w:r>
        <w:rPr>
          <w:color w:val="000000"/>
        </w:rPr>
        <w:t xml:space="preserve">И. Дополнительное образование </w:t>
      </w:r>
      <w:r>
        <w:rPr>
          <w:color w:val="000000"/>
        </w:rPr>
      </w:r>
    </w:p>
    <w:p>
      <w:pPr>
        <w:pStyle w:val="843"/>
        <w:spacing w:after="160" w:line="259" w:lineRule="auto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</w:rPr>
        <w:t xml:space="preserve">Ответ: __</w:t>
      </w:r>
      <w:r>
        <w:rPr>
          <w:i/>
          <w:iCs/>
          <w:color w:val="be6427"/>
        </w:rPr>
        <w:t xml:space="preserve">_________________</w:t>
      </w:r>
      <w:r>
        <w:rPr>
          <w:i/>
          <w:iCs/>
          <w:color w:val="000000"/>
        </w:rPr>
        <w:t xml:space="preserve">____</w:t>
      </w:r>
      <w:r>
        <w:rPr>
          <w:i/>
          <w:iCs/>
          <w:color w:val="000000"/>
          <w:sz w:val="22"/>
          <w:szCs w:val="22"/>
        </w:rPr>
        <w:t xml:space="preserve">_______ </w:t>
      </w:r>
      <w:r>
        <w:rPr>
          <w:i/>
          <w:iCs/>
          <w:color w:val="000000"/>
          <w:sz w:val="22"/>
          <w:szCs w:val="22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2. Задание на установление соответствия.</w:t>
      </w:r>
      <w:r>
        <w:rPr>
          <w:b/>
          <w:bCs/>
          <w:color w:val="000000"/>
        </w:rPr>
      </w:r>
    </w:p>
    <w:p>
      <w:pPr>
        <w:pStyle w:val="843"/>
        <w:ind w:left="108" w:hanging="108"/>
        <w:widowControl w:val="o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2</w:t>
      </w:r>
      <w:r>
        <w:rPr>
          <w:color w:val="be6427"/>
        </w:rPr>
        <w:t xml:space="preserve">.</w:t>
      </w:r>
      <w:r>
        <w:rPr>
          <w:color w:val="000000"/>
        </w:rPr>
        <w:t xml:space="preserve">1.1</w:t>
      </w:r>
      <w:r>
        <w:rPr>
          <w:color w:val="be6427"/>
        </w:rPr>
        <w:t xml:space="preserve">.</w:t>
      </w:r>
      <w:r>
        <w:t xml:space="preserve"> Установите соответствие между частями Свода гражданского права императора Юстиниана </w:t>
      </w:r>
      <w:r>
        <w:rPr>
          <w:lang w:val="en-US"/>
        </w:rPr>
        <w:t xml:space="preserve">I</w:t>
      </w:r>
      <w:r>
        <w:rPr>
          <w:color w:val="000000"/>
        </w:rPr>
      </w:r>
      <w:r>
        <w:rPr>
          <w:color w:val="000000"/>
        </w:rPr>
      </w:r>
    </w:p>
    <w:tbl>
      <w:tblPr>
        <w:tblW w:w="9072" w:type="dxa"/>
        <w:tblInd w:w="54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left w:w="80" w:type="dxa"/>
          <w:top w:w="80" w:type="dxa"/>
          <w:right w:w="80" w:type="dxa"/>
          <w:bottom w:w="8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97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3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1. Дигесты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3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А. </w:t>
            </w:r>
            <w:r>
              <w:rPr>
                <w:rFonts w:eastAsia="Arial Unicode MS"/>
              </w:rPr>
              <w:t xml:space="preserve">Законы и указы Юстиниана </w:t>
            </w:r>
            <w:r>
              <w:rPr>
                <w:rFonts w:eastAsia="Arial Unicode MS"/>
                <w:lang w:val="en-US"/>
              </w:rPr>
              <w:t xml:space="preserve">I</w:t>
            </w:r>
            <w:r>
              <w:rPr>
                <w:rFonts w:eastAsia="Arial Unicode MS"/>
              </w:rPr>
              <w:t xml:space="preserve"> и  его предшественников</w:t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106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3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2. Институции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3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Б. </w:t>
            </w:r>
            <w:r>
              <w:rPr>
                <w:rFonts w:eastAsia="Arial Unicode MS"/>
              </w:rPr>
              <w:t xml:space="preserve">Изложение основ гражданского права</w:t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37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3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3. Кодекс Юстиниана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3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В. </w:t>
            </w:r>
            <w:r>
              <w:rPr>
                <w:rFonts w:eastAsia="Arial Unicode MS"/>
              </w:rPr>
              <w:t xml:space="preserve">Учебник римского права</w:t>
            </w:r>
            <w:r>
              <w:rPr>
                <w:rFonts w:eastAsia="Arial Unicode MS"/>
              </w:rPr>
            </w:r>
          </w:p>
        </w:tc>
      </w:tr>
    </w:tbl>
    <w:p>
      <w:pPr>
        <w:pStyle w:val="843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be6427"/>
        </w:rPr>
        <w:t xml:space="preserve"> </w:t>
      </w:r>
      <w:r>
        <w:rPr>
          <w:color w:val="000000"/>
        </w:rPr>
        <w:t xml:space="preserve">__________________________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rPr>
          <w:color w:val="000000"/>
        </w:rPr>
      </w:pPr>
      <w:r>
        <w:rPr>
          <w:color w:val="000000"/>
        </w:rPr>
        <w:t xml:space="preserve">2.1.2. Определите, какие административные наказания назначаются только</w:t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физическим лицам, а какие – юридическим и физическим.</w:t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tbl>
      <w:tblPr>
        <w:tblW w:w="961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000000" w:sz="8" w:space="0"/>
          <w:insideV w:val="single" w:color="000000" w:sz="8" w:space="0"/>
        </w:tblBorders>
        <w:shd w:val="clear" w:color="auto" w:fill="cdd4e9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806"/>
        <w:gridCol w:w="480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60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jc w:val="center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b/>
                <w:bCs/>
                <w:color w:val="000000"/>
              </w:rPr>
              <w:t xml:space="preserve">наказание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jc w:val="center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b/>
                <w:bCs/>
                <w:color w:val="000000"/>
              </w:rPr>
              <w:t xml:space="preserve">лицо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60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А. Предупреждение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1. Физическое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60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Б. Административный штраф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2. Юридическое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4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В. лишение специального права, предоставленного физическому лицу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vMerge w:val="restart"/>
            <w:textDirection w:val="lrTb"/>
            <w:noWrap w:val="false"/>
          </w:tcPr>
          <w:p>
            <w:pPr>
              <w:pStyle w:val="843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60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Г. Административный арест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806" w:type="dxa"/>
            <w:vAlign w:val="top"/>
            <w:vMerge w:val="continue"/>
            <w:textDirection w:val="lrTb"/>
            <w:noWrap w:val="false"/>
          </w:tcPr>
          <w:p>
            <w:pPr>
              <w:pStyle w:val="843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60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Д. Дисквалификация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806" w:type="dxa"/>
            <w:vAlign w:val="top"/>
            <w:vMerge w:val="continue"/>
            <w:textDirection w:val="lrTb"/>
            <w:noWrap w:val="false"/>
          </w:tcPr>
          <w:p>
            <w:pPr>
              <w:pStyle w:val="843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60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Е. Обязательные работы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806" w:type="dxa"/>
            <w:vAlign w:val="top"/>
            <w:vMerge w:val="continue"/>
            <w:textDirection w:val="lrTb"/>
            <w:noWrap w:val="false"/>
          </w:tcPr>
          <w:p>
            <w:pPr>
              <w:pStyle w:val="843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96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Ж. административное выдворение за пределы РФ иностранного гражданина или лица без гражданства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806" w:type="dxa"/>
            <w:vAlign w:val="top"/>
            <w:vMerge w:val="continue"/>
            <w:textDirection w:val="lrTb"/>
            <w:noWrap w:val="false"/>
          </w:tcPr>
          <w:p>
            <w:pPr>
              <w:pStyle w:val="843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6" w:type="dxa"/>
            <w:vAlign w:val="top"/>
            <w:textDirection w:val="lrTb"/>
            <w:noWrap w:val="false"/>
          </w:tcPr>
          <w:p>
            <w:pPr>
              <w:pStyle w:val="843"/>
              <w:tabs>
                <w:tab w:val="left" w:pos="1440" w:leader="none"/>
                <w:tab w:val="left" w:pos="2880" w:leader="none"/>
                <w:tab w:val="left" w:pos="432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З. административный запрет на посещение мест проведения официальных спортивных соревнований в дни их проведения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806" w:type="dxa"/>
            <w:vAlign w:val="top"/>
            <w:vMerge w:val="continue"/>
            <w:textDirection w:val="lrTb"/>
            <w:noWrap w:val="false"/>
          </w:tcPr>
          <w:p>
            <w:pPr>
              <w:pStyle w:val="843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</w:tbl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______________________________________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6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по 1 баллу за каждое соответствие;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3. Задания по работе с правовыми понятиями.</w:t>
      </w:r>
      <w:r>
        <w:rPr>
          <w:b/>
          <w:b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3</w:t>
      </w:r>
      <w:r>
        <w:rPr>
          <w:color w:val="be6427"/>
        </w:rPr>
        <w:t xml:space="preserve">.</w:t>
      </w:r>
      <w:r>
        <w:rPr>
          <w:color w:val="000000"/>
        </w:rPr>
        <w:t xml:space="preserve">1.1. Раскройте содержание термина </w:t>
      </w:r>
      <w:r>
        <w:rPr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color w:val="000000"/>
        </w:rPr>
        <w:t xml:space="preserve">Досудебное производство -</w:t>
      </w:r>
      <w:r>
        <w:rPr>
          <w:color w:val="000000"/>
        </w:rPr>
      </w:r>
    </w:p>
    <w:p>
      <w:pPr>
        <w:pStyle w:val="843"/>
        <w:jc w:val="both"/>
        <w:spacing w:line="288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be6427"/>
        </w:rPr>
        <w:t xml:space="preserve">______</w:t>
      </w:r>
      <w:r>
        <w:t xml:space="preserve">____________________________________________________________________________________________________________________________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</w:t>
      </w:r>
      <w:r>
        <w:rPr>
          <w:i/>
          <w:iCs/>
          <w:color w:val="000000"/>
        </w:rPr>
        <w:t xml:space="preserve">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 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3</w:t>
      </w:r>
      <w:r>
        <w:rPr>
          <w:color w:val="be6427"/>
        </w:rPr>
        <w:t xml:space="preserve">.</w:t>
      </w:r>
      <w:r>
        <w:rPr>
          <w:color w:val="000000"/>
        </w:rPr>
        <w:t xml:space="preserve">1.2. Раскройте содержание термина</w:t>
      </w:r>
      <w:r>
        <w:rPr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color w:val="000000"/>
        </w:rPr>
        <w:t xml:space="preserve">Лицензирование - </w:t>
      </w:r>
      <w:r>
        <w:rPr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</w:t>
      </w:r>
      <w:r>
        <w:rPr>
          <w:i/>
          <w:iCs/>
          <w:color w:val="000000"/>
        </w:rPr>
        <w:t xml:space="preserve">________________________________________________________________________________________________________________________________ </w:t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</w:t>
      </w:r>
      <w:r>
        <w:rPr>
          <w:i/>
          <w:iCs/>
          <w:color w:val="000000"/>
        </w:rPr>
        <w:t xml:space="preserve">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</w:rPr>
        <w:t xml:space="preserve">Подписи членов жюри </w:t>
      </w:r>
      <w:r>
        <w:rPr>
          <w:i/>
          <w:iCs/>
          <w:color w:val="000000"/>
          <w:sz w:val="24"/>
          <w:szCs w:val="24"/>
        </w:rPr>
        <w:t xml:space="preserve">______________________________________________</w:t>
      </w:r>
      <w:r>
        <w:rPr>
          <w:i/>
          <w:iCs/>
          <w:color w:val="000000"/>
          <w:sz w:val="24"/>
          <w:szCs w:val="24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spacing w:line="360" w:lineRule="auto"/>
      </w:pPr>
      <w:r>
        <w:rPr>
          <w:color w:val="000000"/>
        </w:rPr>
        <w:t xml:space="preserve">3.2.1. Перечислите виды адвокатских образований</w:t>
      </w:r>
      <w:r>
        <w:t xml:space="preserve">.</w:t>
      </w:r>
      <w:r/>
    </w:p>
    <w:p>
      <w:pPr>
        <w:pStyle w:val="843"/>
        <w:spacing w:line="360" w:lineRule="auto"/>
        <w:rPr>
          <w:i/>
          <w:iCs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____________________________________________________________________________________________________________________________________________________________________________________________________________</w:t>
      </w:r>
      <w:r>
        <w:rPr>
          <w:i/>
          <w:iCs/>
        </w:rPr>
      </w:r>
      <w:r>
        <w:rPr>
          <w:i/>
          <w:iCs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</w:t>
      </w:r>
      <w:r>
        <w:rPr>
          <w:i/>
          <w:iCs/>
          <w:color w:val="000000"/>
        </w:rPr>
        <w:t xml:space="preserve">е баллы: полное правильное выполнение задания – 5 баллов;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</w:rPr>
        <w:t xml:space="preserve">Подписи членов жюри </w:t>
      </w:r>
      <w:r>
        <w:rPr>
          <w:i/>
          <w:iCs/>
          <w:color w:val="000000"/>
          <w:sz w:val="24"/>
          <w:szCs w:val="24"/>
        </w:rPr>
        <w:t xml:space="preserve">______________________________________________</w:t>
      </w:r>
      <w:r>
        <w:rPr>
          <w:i/>
          <w:iCs/>
          <w:color w:val="000000"/>
          <w:sz w:val="24"/>
          <w:szCs w:val="24"/>
        </w:rPr>
      </w:r>
    </w:p>
    <w:p>
      <w:pPr>
        <w:pStyle w:val="843"/>
        <w:jc w:val="both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i/>
          <w:iCs/>
          <w:color w:val="000000"/>
          <w:sz w:val="32"/>
          <w:szCs w:val="32"/>
        </w:rPr>
      </w:pPr>
      <w:r>
        <w:rPr>
          <w:i/>
          <w:iCs/>
          <w:color w:val="000000"/>
          <w:sz w:val="32"/>
          <w:szCs w:val="32"/>
        </w:rPr>
      </w:r>
      <w:r>
        <w:rPr>
          <w:i/>
          <w:iCs/>
          <w:color w:val="000000"/>
          <w:sz w:val="32"/>
          <w:szCs w:val="32"/>
        </w:rPr>
      </w:r>
    </w:p>
    <w:p>
      <w:pPr>
        <w:pStyle w:val="843"/>
        <w:jc w:val="both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3.3.1. Вставьте пропущенное слово</w:t>
      </w:r>
      <w:r>
        <w:rPr>
          <w:color w:val="000000"/>
        </w:rPr>
      </w:r>
    </w:p>
    <w:p>
      <w:pPr>
        <w:pStyle w:val="843"/>
        <w:jc w:val="both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_____________________ кодекс устанавливает порядок распределения</w:t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налоговых поступлений между бюджетами различных уровней бюджетной</w:t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системы РФ.</w:t>
      </w:r>
      <w:r>
        <w:rPr>
          <w:color w:val="000000"/>
        </w:rPr>
      </w:r>
    </w:p>
    <w:p>
      <w:pPr>
        <w:pStyle w:val="843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</w:t>
      </w:r>
      <w:r>
        <w:rPr>
          <w:color w:val="000000"/>
        </w:rPr>
        <w:t xml:space="preserve">______________________________________________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jc w:val="both"/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  <w:r/>
    </w:p>
    <w:p>
      <w:pPr>
        <w:pStyle w:val="843"/>
        <w:jc w:val="both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i/>
          <w:iCs/>
          <w:color w:val="000000"/>
          <w:sz w:val="32"/>
          <w:szCs w:val="32"/>
        </w:rPr>
      </w:pPr>
      <w:r>
        <w:rPr>
          <w:i/>
          <w:iCs/>
          <w:color w:val="000000"/>
          <w:sz w:val="32"/>
          <w:szCs w:val="32"/>
        </w:rPr>
      </w:r>
      <w:r>
        <w:rPr>
          <w:i/>
          <w:iCs/>
          <w:color w:val="000000"/>
          <w:sz w:val="32"/>
          <w:szCs w:val="32"/>
        </w:rPr>
      </w:r>
    </w:p>
    <w:p>
      <w:pPr>
        <w:pStyle w:val="843"/>
        <w:jc w:val="both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i/>
          <w:iCs/>
          <w:color w:val="000000"/>
        </w:rPr>
      </w:pPr>
      <w:r>
        <w:rPr>
          <w:b/>
          <w:bCs/>
          <w:color w:val="000000"/>
        </w:rPr>
        <w:t xml:space="preserve">Задание 4</w:t>
      </w:r>
      <w:r>
        <w:rPr>
          <w:i/>
          <w:iCs/>
          <w:color w:val="000000"/>
        </w:rPr>
        <w:t xml:space="preserve">.</w:t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4.1. Заполните пропуски в научно-юридическом тексте.</w:t>
      </w:r>
      <w:r>
        <w:rPr>
          <w:color w:val="000000"/>
        </w:rPr>
      </w:r>
    </w:p>
    <w:p>
      <w:pPr>
        <w:pStyle w:val="843"/>
        <w:jc w:val="both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Трудовое право – крайне важная отрасль российского права. Она регулирует. отношения между работниками и ______________________ </w:t>
      </w:r>
      <w:r>
        <w:rPr>
          <w:b/>
          <w:bCs/>
          <w:color w:val="000000"/>
        </w:rPr>
        <w:t xml:space="preserve">(1)</w:t>
      </w:r>
      <w:r>
        <w:rPr>
          <w:color w:val="000000"/>
        </w:rPr>
        <w:t xml:space="preserve">. По общему правилу, работник может заключить трудовой договор по достижении___________ лет </w:t>
      </w:r>
      <w:r>
        <w:rPr>
          <w:b/>
          <w:bCs/>
          <w:color w:val="000000"/>
        </w:rPr>
        <w:t xml:space="preserve">(2)</w:t>
      </w:r>
      <w:r>
        <w:rPr>
          <w:color w:val="000000"/>
        </w:rPr>
        <w:t xml:space="preserve">. Трудовой договор может заключаться либо на неопределённый срок, либо быть срочным, т. е. на срок не более __________ лет </w:t>
      </w:r>
      <w:r>
        <w:rPr>
          <w:b/>
          <w:bCs/>
          <w:color w:val="000000"/>
        </w:rPr>
        <w:t xml:space="preserve">(3)</w:t>
      </w:r>
      <w:r>
        <w:rPr>
          <w:color w:val="000000"/>
        </w:rPr>
        <w:t xml:space="preserve">. Для регулирования социально-трудовых отношений в конкретной организации между работниками и работодателем может быть заключён _______________________________________ </w:t>
      </w:r>
      <w:r>
        <w:rPr>
          <w:b/>
          <w:bCs/>
          <w:color w:val="000000"/>
        </w:rPr>
        <w:t xml:space="preserve">(4)</w:t>
      </w:r>
      <w:r>
        <w:rPr>
          <w:color w:val="000000"/>
        </w:rPr>
        <w:t xml:space="preserve">, срок действия которого не превышает трёх лет. Данный договор подлежит ____________________ </w:t>
      </w:r>
      <w:r>
        <w:rPr>
          <w:b/>
          <w:bCs/>
          <w:color w:val="000000"/>
        </w:rPr>
        <w:t xml:space="preserve">(5) </w:t>
      </w:r>
      <w:r>
        <w:rPr>
          <w:color w:val="000000"/>
        </w:rPr>
        <w:t xml:space="preserve">регистрации в течение 7-и дней. При недостижении согласия между сторонами по отдельным положениям проекта данного договора в течение ______________ </w:t>
      </w:r>
      <w:r>
        <w:rPr>
          <w:b/>
          <w:bCs/>
          <w:color w:val="000000"/>
        </w:rPr>
        <w:t xml:space="preserve">(6)</w:t>
      </w:r>
      <w:r>
        <w:rPr>
          <w:color w:val="000000"/>
        </w:rPr>
        <w:t xml:space="preserve"> месяцев со дня начала коллективных переговоров стороны должны подписать его на согласованных условиях с одновременным составлением _______________________________ </w:t>
      </w:r>
      <w:r>
        <w:rPr>
          <w:b/>
          <w:bCs/>
          <w:color w:val="000000"/>
        </w:rPr>
        <w:t xml:space="preserve">(7)</w:t>
      </w:r>
      <w:r>
        <w:rPr>
          <w:color w:val="000000"/>
        </w:rPr>
        <w:t xml:space="preserve">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Каждый работодатель должен вести трудовые книжки на работников, в случае если они работают более ___________ </w:t>
      </w:r>
      <w:r>
        <w:rPr>
          <w:b/>
          <w:bCs/>
          <w:color w:val="000000"/>
        </w:rPr>
        <w:t xml:space="preserve">(8)</w:t>
      </w:r>
      <w:r>
        <w:rPr>
          <w:color w:val="000000"/>
        </w:rPr>
        <w:t xml:space="preserve"> дней, за исключением работодателей – физических лиц, __________________________________ </w:t>
      </w:r>
      <w:r>
        <w:rPr>
          <w:b/>
          <w:bCs/>
          <w:color w:val="000000"/>
        </w:rPr>
        <w:t xml:space="preserve">(9)</w:t>
      </w:r>
      <w:r>
        <w:rPr>
          <w:color w:val="000000"/>
        </w:rPr>
        <w:t xml:space="preserve">. Совершеннолетние лица имеют право на ежегодный оплачиваемый отпуск продолжительностью ________ </w:t>
      </w:r>
      <w:r>
        <w:rPr>
          <w:b/>
          <w:bCs/>
          <w:color w:val="000000"/>
        </w:rPr>
        <w:t xml:space="preserve">(10)</w:t>
      </w:r>
      <w:r>
        <w:rPr>
          <w:color w:val="000000"/>
        </w:rPr>
        <w:t xml:space="preserve"> календарных дней по истечении _____________________ </w:t>
      </w:r>
      <w:r>
        <w:rPr>
          <w:b/>
          <w:bCs/>
          <w:color w:val="000000"/>
        </w:rPr>
        <w:t xml:space="preserve">(11)</w:t>
      </w:r>
      <w:r>
        <w:rPr>
          <w:color w:val="000000"/>
        </w:rPr>
        <w:t xml:space="preserve"> со дня начала работы, а несовершеннолетние – ____________ </w:t>
      </w:r>
      <w:r>
        <w:rPr>
          <w:b/>
          <w:bCs/>
          <w:color w:val="000000"/>
        </w:rPr>
        <w:t xml:space="preserve">(12)</w:t>
      </w:r>
      <w:r>
        <w:rPr>
          <w:color w:val="000000"/>
        </w:rPr>
        <w:t xml:space="preserve"> календарный день до истечения _____________ </w:t>
      </w:r>
      <w:r>
        <w:rPr>
          <w:b/>
          <w:bCs/>
          <w:color w:val="000000"/>
        </w:rPr>
        <w:t xml:space="preserve">(13)</w:t>
      </w:r>
      <w:r>
        <w:rPr>
          <w:color w:val="000000"/>
        </w:rPr>
        <w:t xml:space="preserve"> со дня начала работы. По соглашению между работником и работодателем отпуск может быть поделён на части, если хотя бы одна из его частей не менее _____________ </w:t>
      </w:r>
      <w:r>
        <w:rPr>
          <w:b/>
          <w:bCs/>
          <w:color w:val="000000"/>
        </w:rPr>
        <w:t xml:space="preserve">(14)</w:t>
      </w:r>
      <w:r>
        <w:rPr>
          <w:color w:val="000000"/>
        </w:rPr>
        <w:t xml:space="preserve"> календарных дней.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При увольнении трудовая книжка должна быть выдана в ________________________</w:t>
      </w:r>
      <w:r>
        <w:rPr>
          <w:b/>
          <w:bCs/>
          <w:color w:val="000000"/>
        </w:rPr>
        <w:t xml:space="preserve">(15)</w:t>
      </w:r>
      <w:r>
        <w:rPr>
          <w:color w:val="000000"/>
        </w:rPr>
        <w:t xml:space="preserve"> увольнения.</w:t>
      </w:r>
      <w:r>
        <w:rPr>
          <w:color w:val="000000"/>
        </w:rPr>
      </w:r>
    </w:p>
    <w:p>
      <w:pPr>
        <w:pStyle w:val="843"/>
        <w:jc w:val="right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(Покровский И.А. Основные проблемы гражданского права.</w:t>
      </w:r>
      <w:r>
        <w:rPr>
          <w:color w:val="000000"/>
        </w:rPr>
      </w:r>
    </w:p>
    <w:p>
      <w:pPr>
        <w:pStyle w:val="843"/>
        <w:jc w:val="right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6-е изд., стереот. М: Статут, 2013. С. 41-</w:t>
      </w:r>
      <w:r>
        <w:rPr>
          <w:color w:val="000000"/>
        </w:rPr>
      </w:r>
    </w:p>
    <w:p>
      <w:pPr>
        <w:pStyle w:val="843"/>
        <w:jc w:val="right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color w:val="000000"/>
        </w:rPr>
        <w:t xml:space="preserve">44). (И.А. Покровский. Основные проблемы гражданского права. 1917 г.</w:t>
      </w:r>
      <w:r>
        <w:rPr>
          <w:b/>
          <w:bCs/>
          <w:color w:val="000000"/>
        </w:rPr>
        <w:t xml:space="preserve">)</w:t>
      </w:r>
      <w:r>
        <w:rPr>
          <w:b/>
          <w:bCs/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hint="eastAsia" w:ascii="Helvetica Neue" w:hAnsi="Helvetica Neue"/>
          <w:color w:val="000000"/>
        </w:rPr>
      </w:pPr>
      <w:r>
        <w:rPr>
          <w:rFonts w:hint="eastAsia" w:ascii="Helvetica Neue" w:hAnsi="Helvetica Neue"/>
          <w:color w:val="000000"/>
        </w:rPr>
      </w:r>
      <w:r>
        <w:rPr>
          <w:rFonts w:hint="eastAsia" w:ascii="Helvetica Neue" w:hAnsi="Helvetica Neue"/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По 1 </w:t>
      </w:r>
      <w:r>
        <w:rPr>
          <w:b/>
          <w:bCs/>
          <w:i/>
          <w:iCs/>
          <w:color w:val="000000"/>
        </w:rPr>
        <w:t xml:space="preserve">баллу </w:t>
      </w:r>
      <w:r>
        <w:rPr>
          <w:i/>
          <w:iCs/>
          <w:color w:val="000000"/>
        </w:rPr>
        <w:t xml:space="preserve">за каждый правильный ответ.</w:t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Внимание! Допускаются и иные ответы, не совпадающие с настоящими, но не </w:t>
      </w:r>
      <w:r>
        <w:rPr>
          <w:i/>
          <w:iCs/>
          <w:color w:val="000000"/>
        </w:rPr>
      </w:r>
      <w:r>
        <w:rPr>
          <w:i/>
          <w:iCs/>
          <w:color w:val="000000"/>
        </w:rPr>
        <w:t xml:space="preserve">искажающие смысл фразы.</w:t>
      </w:r>
      <w:r>
        <w:rPr>
          <w:b/>
          <w:bCs/>
          <w:i/>
          <w:iCs/>
          <w:color w:val="be6427"/>
        </w:rPr>
      </w:r>
      <w:r>
        <w:rPr>
          <w:b/>
          <w:bCs/>
          <w:i/>
          <w:iCs/>
          <w:color w:val="be6427"/>
        </w:rPr>
      </w:r>
      <w:r>
        <w:rPr>
          <w:i/>
          <w:iCs/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be6427"/>
        </w:rPr>
      </w:pPr>
      <w:r>
        <w:rPr>
          <w:b/>
          <w:bCs/>
          <w:color w:val="be6427"/>
        </w:rPr>
      </w:r>
      <w:r>
        <w:rPr>
          <w:b/>
          <w:bCs/>
          <w:color w:val="be6427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be6427"/>
        </w:rPr>
      </w:pPr>
      <w:r>
        <w:rPr>
          <w:b/>
          <w:bCs/>
          <w:color w:val="be6427"/>
        </w:rPr>
      </w:r>
      <w:r>
        <w:rPr>
          <w:b/>
          <w:bCs/>
          <w:color w:val="be6427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be6427"/>
          <w:sz w:val="24"/>
          <w:szCs w:val="24"/>
        </w:rPr>
      </w:pPr>
      <w:r>
        <w:rPr>
          <w:color w:val="be6427"/>
          <w:sz w:val="24"/>
          <w:szCs w:val="24"/>
        </w:rPr>
      </w:r>
      <w:r>
        <w:rPr>
          <w:color w:val="be6427"/>
          <w:sz w:val="24"/>
          <w:szCs w:val="24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Ответы:</w:t>
      </w:r>
      <w:r>
        <w:rPr>
          <w:color w:val="000000"/>
        </w:rPr>
      </w:r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rFonts w:ascii="Helvetica Neue" w:hAnsi="Helvetica Neue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</w:t>
      </w:r>
      <w:r>
        <w:rPr>
          <w:rFonts w:ascii="Helvetica Neue" w:hAnsi="Helvetica Neue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 xml:space="preserve">___________________________________________________________</w:t>
      </w:r>
      <w:r>
        <w:rPr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15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фактический – _____ баллов.  За каждый правильный ответ по 1 баллу.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</w:pPr>
      <w:r>
        <w:rPr>
          <w:color w:val="000000"/>
        </w:rPr>
        <w:t xml:space="preserve">4.2. Найдите и исправьте ошибку в определении</w:t>
      </w:r>
      <w:r>
        <w:rPr>
          <w:i/>
          <w:iCs/>
          <w:color w:val="000000"/>
        </w:rPr>
        <w:t xml:space="preserve">.</w:t>
      </w:r>
      <w:r/>
    </w:p>
    <w:p>
      <w:pPr>
        <w:pStyle w:val="843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Пра</w:t>
      </w:r>
      <w:r>
        <w:rPr>
          <w:color w:val="000000"/>
        </w:rPr>
        <w:t xml:space="preserve">вительство РФ - орган государственной власти, чья деятельность регулируется Федеральным конституционным законом, Гражданским кодексом и указами президента РФ, который вместе с ЦБ РФ отвечает за проведение в РФ единой финансовой, кредитно-денежной политики.</w:t>
      </w:r>
      <w:r>
        <w:rPr>
          <w:color w:val="000000"/>
        </w:rPr>
      </w:r>
    </w:p>
    <w:p>
      <w:pPr>
        <w:pStyle w:val="843"/>
        <w:spacing w:line="288" w:lineRule="auto"/>
        <w:rPr>
          <w:color w:val="000000"/>
        </w:rPr>
      </w:pPr>
      <w:r>
        <w:rPr>
          <w:i/>
          <w:iCs/>
          <w:color w:val="000000"/>
        </w:rPr>
        <w:t xml:space="preserve">Ответ: _</w:t>
      </w:r>
      <w:r>
        <w:rPr>
          <w:color w:val="000000"/>
        </w:rPr>
        <w:t xml:space="preserve">____________________________________________________________</w:t>
      </w:r>
      <w:r>
        <w:rPr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 </w:t>
      </w:r>
      <w:r>
        <w:rPr>
          <w:b/>
          <w:bCs/>
          <w:i/>
          <w:iCs/>
          <w:color w:val="000000"/>
        </w:rPr>
        <w:t xml:space="preserve">балла</w:t>
      </w:r>
      <w:r>
        <w:rPr>
          <w:i/>
          <w:iCs/>
          <w:color w:val="000000"/>
        </w:rPr>
        <w:t xml:space="preserve">; фактический – _____ баллов.  За каждый правильный ответ по 2 балла.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5. Задание на решение правовых задач.</w:t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</w:pPr>
      <w:r>
        <w:rPr>
          <w:b/>
          <w:bCs/>
          <w:color w:val="000000"/>
        </w:rPr>
        <w:t xml:space="preserve">5</w:t>
      </w:r>
      <w:r>
        <w:rPr>
          <w:color w:val="000000"/>
        </w:rPr>
        <w:t xml:space="preserve">.1.</w:t>
      </w:r>
      <w:r>
        <w:t xml:space="preserve"> Гражданин РФ Александр Л. был избран депутатом регионального парламента. После вступления в должность он про</w:t>
      </w:r>
      <w:r>
        <w:t xml:space="preserve">должил совмещать депутатскую деятельность с оплачиваемой работой в коммерческой фирме, ссылаясь на то, что его должность не является государственной. Прокуратура региона усмотрела в его действиях нарушение Конституции РФ. Правомерна ли позиция прокуратуры?</w:t>
      </w:r>
      <w:r/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3"/>
        <w:jc w:val="both"/>
        <w:spacing w:line="360" w:lineRule="auto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  <w:shd w:val="clear" w:color="auto" w:fill="ffffff"/>
        </w:rPr>
      </w:r>
      <w:r>
        <w:rPr>
          <w:i/>
          <w:iCs/>
          <w:color w:val="000000"/>
          <w:shd w:val="clear" w:color="auto" w:fill="ffffff"/>
        </w:rPr>
      </w:r>
    </w:p>
    <w:p>
      <w:pPr>
        <w:pStyle w:val="843"/>
        <w:ind w:firstLine="709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3"/>
        <w:jc w:val="both"/>
        <w:spacing w:line="288" w:lineRule="auto"/>
      </w:pPr>
      <w:r>
        <w:rPr>
          <w:color w:val="000000"/>
          <w:shd w:val="clear" w:color="auto" w:fill="ffffff"/>
        </w:rPr>
        <w:t xml:space="preserve">5</w:t>
      </w:r>
      <w:r>
        <w:rPr>
          <w:color w:val="be6427"/>
          <w:shd w:val="clear" w:color="auto" w:fill="ffffff"/>
        </w:rPr>
        <w:t xml:space="preserve">.</w:t>
      </w:r>
      <w:r>
        <w:rPr>
          <w:color w:val="000000"/>
          <w:shd w:val="clear" w:color="auto" w:fill="ffffff"/>
        </w:rPr>
        <w:t xml:space="preserve">2.</w:t>
      </w:r>
      <w:r>
        <w:rPr>
          <w:color w:val="be6427"/>
          <w:shd w:val="clear" w:color="auto" w:fill="ffffff"/>
        </w:rPr>
        <w:t xml:space="preserve"> </w:t>
      </w:r>
      <w:r>
        <w:t xml:space="preserve">Студентка Мария Т. нашла на улице конверт с 1 000 000 рублей. Она отнесла находку в</w:t>
      </w:r>
      <w:r>
        <w:t xml:space="preserve"> полицию, которая поместила деньги на хранение. Через 6 месяцев владелец не объявился. Мария потребовала передать ей деньги как нашедшей. Однако полиция отказала, указав, что такая сумма не может быть передана частному лицу. Правомерны ли действия полиции?</w:t>
      </w:r>
      <w:r/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</w:t>
      </w:r>
      <w:r>
        <w:rPr>
          <w:color w:val="000000"/>
          <w:sz w:val="24"/>
          <w:szCs w:val="24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полный правильный ответ – 5 баллов. За неполный безошибочный ответ - 2 балла. Любая ошибка по содержанию - 0 баллов.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3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3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b/>
          <w:bCs/>
          <w:color w:val="000000"/>
          <w:shd w:val="clear" w:color="auto" w:fill="ffffff"/>
        </w:rPr>
        <w:t xml:space="preserve">5.3. </w:t>
      </w:r>
      <w:r>
        <w:t xml:space="preserve">Работник склада Сергей Б. был временно переведён на другую должность на 2 недели из-за производственной необходимост</w:t>
      </w:r>
      <w:r>
        <w:t xml:space="preserve">и. Через месяц он узнал, что в табеле рабочего времени перевод не оформлялся, а заработная плата была начислена по старой должности. Сергей обратился в суд, требуя перерасчёта. Работодатель заявил, что временный перевод не нуждается в оформлении. Кто прав?</w:t>
      </w:r>
      <w:r>
        <w:rPr>
          <w:color w:val="000000"/>
        </w:rPr>
      </w:r>
      <w:r>
        <w:rPr>
          <w:color w:val="000000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3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</w:pPr>
      <w:r>
        <w:rPr>
          <w:color w:val="000000"/>
          <w:shd w:val="clear" w:color="auto" w:fill="ffffff"/>
        </w:rPr>
        <w:t xml:space="preserve">5.4. </w:t>
      </w:r>
      <w:r>
        <w:t xml:space="preserve">Гражданин </w:t>
      </w:r>
      <w:r>
        <w:t xml:space="preserve">Виталий С. обжаловал решение районного суда в апелляционную инстанцию. Апелляционный суд оставил решение без изменения. Через 2 месяца он решил подать кассационную жалобу, но направил её напрямую в Верховный Суд РФ. Жалобу вернули без рассмотрения. Почему?</w:t>
      </w:r>
      <w:r/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</w:rPr>
      </w:pP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b/>
          <w:bCs/>
          <w:i/>
          <w:iCs/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5.5. </w:t>
      </w:r>
      <w:r>
        <w:rPr>
          <w:color w:val="000000"/>
        </w:rPr>
        <w:t xml:space="preserve">Гражданка РФ Светлана В. обратилась в Европейский суд по правам человека, полагая, что её п</w:t>
      </w:r>
      <w:r>
        <w:rPr>
          <w:color w:val="000000"/>
        </w:rPr>
        <w:t xml:space="preserve">раво на справедливое судебное разбирательство нарушено решением суда от 21.03.2021 г. ЕСПЧ признал нарушение и обязал РФ выплатить компенсацию. Российские власти заявили, что решения ЕСПЧ не являются обязательными для исполнения. Правомерна ли эта позиция?</w:t>
      </w:r>
      <w:r>
        <w:rPr>
          <w:color w:val="000000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3"/>
        <w:spacing w:line="288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</w:tabs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color w:val="000000"/>
        </w:rPr>
        <w:t xml:space="preserve">Ответ: </w:t>
      </w:r>
      <w:r>
        <w:rPr>
          <w:b/>
          <w:bCs/>
          <w:i/>
          <w:iCs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pStyle w:val="843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</w:tabs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pStyle w:val="843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3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</w:pPr>
      <w:r/>
      <w:r/>
    </w:p>
    <w:p>
      <w:pPr>
        <w:pStyle w:val="843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6. Задание на расшифровку аббревиатуры.</w:t>
      </w:r>
      <w:r>
        <w:rPr>
          <w:b/>
          <w:bCs/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6</w:t>
      </w:r>
      <w:r>
        <w:rPr>
          <w:color w:val="be6427"/>
        </w:rPr>
        <w:t xml:space="preserve">.</w:t>
      </w:r>
      <w:r>
        <w:rPr>
          <w:color w:val="000000"/>
        </w:rPr>
        <w:t xml:space="preserve">1.</w:t>
      </w:r>
      <w:r>
        <w:rPr>
          <w:color w:val="be6427"/>
        </w:rPr>
        <w:t xml:space="preserve"> </w:t>
      </w:r>
      <w:r>
        <w:rPr>
          <w:color w:val="000000"/>
        </w:rPr>
        <w:t xml:space="preserve">Расшифруйте аббревиатуру ПММХ.</w:t>
      </w:r>
      <w:r>
        <w:rPr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</w:t>
      </w:r>
      <w:r>
        <w:rPr>
          <w:i/>
          <w:iCs/>
          <w:color w:val="000000"/>
        </w:rPr>
        <w:t xml:space="preserve">________________________________________________</w:t>
      </w:r>
      <w:r>
        <w:rPr>
          <w:i/>
          <w:iCs/>
          <w:color w:val="000000"/>
        </w:rPr>
        <w:t xml:space="preserve">___________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color w:val="000000"/>
        </w:rPr>
        <w:t xml:space="preserve">6</w:t>
      </w:r>
      <w:r>
        <w:rPr>
          <w:color w:val="be6427"/>
        </w:rPr>
        <w:t xml:space="preserve">.</w:t>
      </w:r>
      <w:r>
        <w:rPr>
          <w:color w:val="000000"/>
        </w:rPr>
        <w:t xml:space="preserve">2.</w:t>
      </w:r>
      <w:r>
        <w:rPr>
          <w:color w:val="000000"/>
        </w:rPr>
        <w:t xml:space="preserve"> Расшифруйте аббревиатуру УСН.</w:t>
      </w:r>
      <w:r>
        <w:rPr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___________________________________________________________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3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7. Задание на установление последовательности.</w:t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</w:pPr>
      <w:r>
        <w:rPr>
          <w:color w:val="000000"/>
        </w:rPr>
        <w:t xml:space="preserve">7.1.  Установите верную последовательность </w:t>
      </w:r>
      <w:r>
        <w:t xml:space="preserve">перечисленных этапов производства по делам об административных правонарушениях во внесудебном порядке, в соответствии с Кодексом РФ об административных правонарушениях:</w:t>
      </w:r>
      <w:r/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А. Рассмотрение дела об административном правонарушении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Б. Объявление постановления о назначении административного наказания по делу об административном правонарушении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В. Направление протокола об административном правонарушении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должностному лицу, уполномоченному рассматривать дело об административном правонарушении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Г. Составление должностным лицом протокола об административном правонарушении при наличии поводов в возбуждении дела об административном правонарушении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Д. Вынесение постановления о назначении административного наказания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Е. Проведение подготовки к рассмотрению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Ж. Вручение копии постановления о назначении административного наказания по делу об административном правонарушении лицу, в отношении которого оно вынесено, а также потерпевшему по его просьбе</w:t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__</w:t>
      </w:r>
      <w:r>
        <w:rPr>
          <w:color w:val="be6427"/>
        </w:rPr>
        <w:t xml:space="preserve">________</w:t>
      </w:r>
      <w:r>
        <w:rPr>
          <w:color w:val="000000"/>
        </w:rPr>
        <w:t xml:space="preserve">___________________________________________________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5 баллов</w:t>
      </w:r>
      <w:r>
        <w:rPr>
          <w:i/>
          <w:iCs/>
          <w:color w:val="000000"/>
        </w:rPr>
        <w:t xml:space="preserve">; любая ошибка - 0 баллов, , фактический – _____ баллов</w:t>
      </w:r>
      <w:r>
        <w:rPr>
          <w:color w:val="000000"/>
        </w:rPr>
      </w:r>
      <w:r>
        <w:rPr>
          <w:color w:val="000000"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8. Задание на перевод латинского выражения. </w:t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rPr>
          <w:color w:val="000000"/>
        </w:rPr>
      </w:pPr>
      <w:r>
        <w:rPr>
          <w:color w:val="000000"/>
        </w:rPr>
        <w:t xml:space="preserve">8.1. Переведите латинское выражение «С</w:t>
      </w:r>
      <w:r>
        <w:rPr>
          <w:lang w:val="fr-FR"/>
        </w:rPr>
        <w:t xml:space="preserve">onsensus facit jus</w:t>
      </w:r>
      <w:r>
        <w:rPr>
          <w:color w:val="000000"/>
        </w:rPr>
        <w:t xml:space="preserve">». </w:t>
      </w:r>
      <w:r>
        <w:rPr>
          <w:color w:val="000000"/>
        </w:rPr>
      </w:r>
    </w:p>
    <w:p>
      <w:pPr>
        <w:pStyle w:val="843"/>
        <w:jc w:val="both"/>
        <w:spacing w:line="288" w:lineRule="auto"/>
        <w:rPr>
          <w:color w:val="000000"/>
        </w:rPr>
      </w:pPr>
      <w:r>
        <w:rPr>
          <w:color w:val="000000"/>
        </w:rPr>
        <w:t xml:space="preserve">Раскройте содержание данного выражения с использованием юридических знаний из изученного курса. </w:t>
      </w:r>
      <w:r>
        <w:rPr>
          <w:color w:val="000000"/>
        </w:rPr>
      </w:r>
    </w:p>
    <w:p>
      <w:pPr>
        <w:pStyle w:val="843"/>
        <w:spacing w:line="288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</w:t>
      </w:r>
      <w:r>
        <w:rPr>
          <w:i/>
          <w:iCs/>
          <w:color w:val="000000"/>
        </w:rPr>
      </w:r>
    </w:p>
    <w:p>
      <w:pPr>
        <w:pStyle w:val="843"/>
        <w:spacing w:line="288" w:lineRule="auto"/>
        <w:rPr>
          <w:i/>
          <w:iCs/>
          <w:color w:val="000000"/>
        </w:rPr>
      </w:pPr>
      <w:r>
        <w:t xml:space="preserve">____________________________________________________________________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5 баллов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9. Задание на анализ историко-правовой информации. </w:t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</w:pPr>
      <w:r>
        <w:rPr>
          <w:color w:val="000000"/>
        </w:rPr>
        <w:t xml:space="preserve">9.1</w:t>
      </w:r>
      <w:r>
        <w:rPr>
          <w:color w:val="be6427"/>
        </w:rPr>
        <w:t xml:space="preserve"> </w:t>
      </w:r>
      <w:r>
        <w:t xml:space="preserve">Проанализируйте историко-правовой документ и ответьте на поставленные вопросы:</w:t>
      </w:r>
      <w:r/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  <w:lang w:val="fr-FR"/>
        </w:rPr>
        <w:t xml:space="preserve">«</w:t>
      </w:r>
      <w:r>
        <w:rPr>
          <w:color w:val="000000"/>
        </w:rPr>
        <w:t xml:space="preserve">1. Никто не может подлежать судебному преследованию за преступление или проступок, не быв привлечен к ответственности в порядке, определенном правилами сего Устава</w:t>
      </w:r>
      <w:r>
        <w:rPr>
          <w:color w:val="000000"/>
          <w:lang w:val="pt-PT"/>
        </w:rPr>
        <w:t xml:space="preserve">. [...]</w:t>
      </w: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4. По уголовным делам, подведомственным общим судебным установлениям, обличение обвиняемых пред судом возлагается на прокуроров и их товарищей.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5. Из правила, в предшедшей статье постановленного, изъемлются те уголовные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дела, которые на основании законов не иначе могут быть возбуждаемы как вследствие жалобы потерпевшего от преступления или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проступка лица</w:t>
      </w:r>
      <w:r>
        <w:rPr>
          <w:color w:val="000000"/>
          <w:lang w:val="pt-PT"/>
        </w:rPr>
        <w:t xml:space="preserve">. [...]</w:t>
      </w: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8. Никто не может быть ни задержан под стражей иначе как в случаях, законами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определенных, ни содержим в помещениях, не установленных на то законом.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9. Требование о взятии кого-либо под стражу подлежит исполнению лишь в том случае, когда оно последовало в порядке, определенном правилами настоящего Устава.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10. Каждый судья и каждый прокурор, который в пределах своего участка или округа удостоверится в задержании кого-либо под стражей без постановления уполномоченных на то мест и лиц, обязан немедленно освободить неправильно лишенного свободы</w:t>
      </w:r>
      <w:r>
        <w:rPr>
          <w:color w:val="000000"/>
          <w:lang w:val="pt-PT"/>
        </w:rPr>
        <w:t xml:space="preserve">. [...]</w:t>
      </w: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12. Все судебные установления обязаны решать дела по точному разуму существующих законов, а в случае неполноты, неясности или противоречия законов, коими судимое деяние воспрещается под страхом наказания, </w:t>
      </w:r>
      <w:r>
        <w:rPr>
          <w:i/>
          <w:iCs/>
          <w:color w:val="000000"/>
        </w:rPr>
        <w:t xml:space="preserve">должны </w:t>
      </w:r>
      <w:r>
        <w:rPr>
          <w:color w:val="000000"/>
        </w:rPr>
        <w:t xml:space="preserve">основывать решение на общем смысле законов. </w:t>
      </w:r>
      <w:r>
        <w:rPr>
          <w:color w:val="000000"/>
          <w:lang w:val="pt-PT"/>
        </w:rPr>
        <w:t xml:space="preserve">[...]</w:t>
      </w: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14. Никто не может быть наказан за преступление или проступок, подлежащие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судебному ведомству, иначе как по приговору надлежащего суда, вошедшему в законную силу.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15. В делах уголовных всякий несет ответственность только сам за себя</w:t>
      </w:r>
      <w:r>
        <w:rPr>
          <w:color w:val="000000"/>
          <w:lang w:val="pt-PT"/>
        </w:rPr>
        <w:t xml:space="preserve">. [...]</w:t>
      </w:r>
      <w:r>
        <w:rPr>
          <w:color w:val="000000"/>
          <w:lang w:val="it-IT"/>
        </w:rPr>
        <w:t xml:space="preserve">»</w:t>
      </w:r>
      <w:r>
        <w:rPr>
          <w:color w:val="000000"/>
        </w:rPr>
        <w:t xml:space="preserve">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Вопросы: </w:t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1. Укажите название правового документа, из которого приведен данный фрагмент. (3 балла)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2. Укажите год его принятия этого правового документа. (2 балла)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3. Как, в соответствии с действующим уголовно-процессуальным законом, называется категория дел, указанная в статье 5 приведенного фрагмента</w:t>
      </w:r>
      <w:r>
        <w:rPr>
          <w:color w:val="000000"/>
          <w:lang w:val="zh-TW" w:eastAsia="zh-TW"/>
        </w:rPr>
        <w:t xml:space="preserve">?</w:t>
      </w:r>
      <w:r>
        <w:rPr>
          <w:color w:val="000000"/>
        </w:rPr>
        <w:t xml:space="preserve"> (2 балла)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4. Приведите два примера составов преступлений, относящихся к этой категории дел, согласно действующему российскому законодательству. (По 2 балла за каждый пример, всего - 4 балла)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5. Как называется основание принятия решения, выделенное курсивом в статье 12 приведенного отрывка</w:t>
      </w:r>
      <w:r>
        <w:rPr>
          <w:color w:val="000000"/>
          <w:lang w:val="zh-TW" w:eastAsia="zh-TW"/>
        </w:rPr>
        <w:t xml:space="preserve">?</w:t>
      </w:r>
      <w:r>
        <w:rPr>
          <w:color w:val="000000"/>
        </w:rPr>
        <w:t xml:space="preserve"> (2 балла)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6. В статье 14 указанного документа раскрыт важнейший принцип уголовного процесса. Укажите, как этот принцип называется в настоящее время. (2 балла)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7. Какое свойство уголовной ответственности указано в статье 15 приведенного фрагмента</w:t>
      </w:r>
      <w:r>
        <w:rPr>
          <w:color w:val="000000"/>
          <w:lang w:val="zh-TW" w:eastAsia="zh-TW"/>
        </w:rPr>
        <w:t xml:space="preserve">?</w:t>
      </w:r>
      <w:r>
        <w:rPr>
          <w:color w:val="000000"/>
        </w:rPr>
        <w:t xml:space="preserve"> (2 балла)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Максимум за задание – 17 баллов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b/>
          <w:b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 </w:t>
      </w:r>
      <w:r>
        <w:rPr>
          <w:b/>
          <w:bCs/>
        </w:rPr>
        <w:t xml:space="preserve">___________________________________________________________________________________</w:t>
      </w:r>
      <w:r>
        <w:rPr>
          <w:b/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 –  17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фактический  – _____ баллов. 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</w:p>
    <w:p>
      <w:pPr>
        <w:pStyle w:val="843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spacing w:line="360" w:lineRule="auto"/>
        <w:rPr>
          <w:b/>
          <w:bCs/>
        </w:rPr>
      </w:pPr>
      <w:r>
        <w:rPr>
          <w:b/>
          <w:bCs/>
          <w:color w:val="000000"/>
        </w:rPr>
        <w:t xml:space="preserve">10.Правовой кроссворд</w:t>
      </w:r>
      <w:r>
        <w:rPr>
          <w:color w:val="000000"/>
        </w:rPr>
        <w:t xml:space="preserve">. </w:t>
      </w:r>
      <w:r>
        <w:rPr>
          <w:b/>
          <w:bCs/>
        </w:rPr>
      </w:r>
      <w:r>
        <w:rPr>
          <w:b/>
          <w:bCs/>
        </w:rPr>
      </w:r>
    </w:p>
    <w:p>
      <w:pPr>
        <w:pStyle w:val="84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52428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line">
                  <wp:posOffset>83820</wp:posOffset>
                </wp:positionV>
                <wp:extent cx="5099050" cy="4745990"/>
                <wp:effectExtent l="0" t="0" r="0" b="0"/>
                <wp:wrapTight wrapText="bothSides">
                  <wp:wrapPolygon edited="1">
                    <wp:start x="0" y="0"/>
                    <wp:lineTo x="21597" y="0"/>
                    <wp:lineTo x="21597" y="21619"/>
                    <wp:lineTo x="0" y="21619"/>
                    <wp:lineTo x="0" y="0"/>
                  </wp:wrapPolygon>
                </wp:wrapTight>
                <wp:docPr id="2" name="_x0000_s10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099050" cy="474599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524288;o:allowoverlap:true;o:allowincell:true;mso-position-horizontal-relative:page;mso-position-horizontal:center;mso-position-vertical-relative:line;margin-top:6.60pt;mso-position-vertical:absolute;width:401.50pt;height:373.70pt;mso-wrap-distance-left:12.00pt;mso-wrap-distance-top:12.00pt;mso-wrap-distance-right:12.00pt;mso-wrap-distance-bottom:12.00pt;" wrapcoords="0 0 99986 0 99986 100088 0 100088 0 0" stroked="f" strokeweight="1.00pt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b/>
          <w:bCs/>
          <w:color w:val="000000"/>
        </w:rPr>
        <w:t xml:space="preserve">По горизонтали</w:t>
      </w:r>
      <w:r>
        <w:rPr>
          <w:color w:val="000000"/>
        </w:rPr>
        <w:t xml:space="preserve">: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1. Форма помощи совершеннолетнему дееспособному гражданину, который по состоянию здоровья не способен самостоятельно осуществлять и защищать свои права и исполнять свои обязанности.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3. Лицо, заключившее трудовой договор о выполнении работы на дому из материалов и с использованием инструментов и механизмов, выделяемых работодателем либо приобретаемых им за свой счет.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5. Преступление, которое заключается в неисполнении или ненадлежащем исполнении должностным лицом своих обязанностей вследствие недобросовестного или небрежного отношения к службе либо обязанностей по должности.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7. Договор, по которому одна сторона (фрахтовщик) обязуется предоставить другой стороне (фрахтователю) за плату всю или часть вместимости одного или нескольких транспортных средств на один или несколько рейсов для перевозки грузов, пассажиров и багажа.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9. Порядок восстановления прав и свобод лица, незаконно или необоснованно подвергнутого уголовному преследованию, и возмещения причиненного ему вреда.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b/>
          <w:bCs/>
          <w:color w:val="000000"/>
        </w:rPr>
        <w:t xml:space="preserve">По вертикали</w:t>
      </w:r>
      <w:r>
        <w:rPr>
          <w:color w:val="000000"/>
        </w:rPr>
        <w:t xml:space="preserve">: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2. Принудительная высылка иностранного гражданина из РФ в случае утраты или прекращения законных оснований для его дальнейшего пребывания (проживания) в РФ.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4. Денежная сумма, выдаваемая одной из договаривающихся сторон в счет причитающихся с нее по договору платежей другой стороне, в доказательство заключения договора и в обеспечение его исполнения.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6. Ответное ограничение в отношении имущественных и личных неимущественных прав граждан и юридических лиц тех государств, в которых имеются специальные ограничения имущественных и личных неимущественных прав российских граждан и юридических лиц.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8. Предельный объем денежных средств, предусмотренный в соответствующем финансовом году для исполнения бюджетных обязательств.</w:t>
      </w:r>
      <w:r>
        <w:rPr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spacing w:line="288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color w:val="000000"/>
        </w:rPr>
      </w:pPr>
      <w:r>
        <w:rPr>
          <w:color w:val="000000"/>
        </w:rPr>
        <w:t xml:space="preserve">10. Включение ценных бумаг организатором торговли в список ценных бумаг, допущенных к организованным торгам для заключения договоров купли-продажи, в том числе включение ценных бумаг биржей в котировальный список.</w:t>
      </w:r>
      <w:r>
        <w:rPr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3"/>
        <w:jc w:val="both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10 баллов; за каждый верный ответ - 1 балл фактический – _____ баллов. </w:t>
      </w:r>
      <w:r>
        <w:rPr>
          <w:i/>
          <w:iCs/>
          <w:color w:val="000000"/>
        </w:rPr>
      </w:r>
    </w:p>
    <w:p>
      <w:pPr>
        <w:pStyle w:val="843"/>
        <w:jc w:val="both"/>
        <w:spacing w:line="360" w:lineRule="auto"/>
      </w:pPr>
      <w:r>
        <w:rPr>
          <w:i/>
          <w:iCs/>
          <w:color w:val="000000"/>
        </w:rPr>
        <w:t xml:space="preserve">Подписи членов жюри ____________________________ </w:t>
      </w:r>
      <w:r/>
    </w:p>
    <w:p>
      <w:pPr>
        <w:pStyle w:val="843"/>
      </w:pPr>
      <w:r/>
      <w:r/>
    </w:p>
    <w:sectPr>
      <w:headerReference w:type="default" r:id="rId9"/>
      <w:footerReference w:type="default" r:id="rId10"/>
      <w:footnotePr/>
      <w:endnotePr/>
      <w:type w:val="continuous"/>
      <w:pgSz w:w="11906" w:h="16838" w:orient="portrait"/>
      <w:pgMar w:top="153" w:right="851" w:bottom="567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00706020507"/>
  </w:font>
  <w:font w:name="Pragmatica-Bold">
    <w:panose1 w:val="02000603000000000000"/>
  </w:font>
  <w:font w:name="Times New Roman">
    <w:panose1 w:val="02020603050405020304"/>
  </w:font>
  <w:font w:name="Andale Sans UI">
    <w:panose1 w:val="02000603000000000000"/>
  </w:font>
  <w:font w:name="Helvetica Neue">
    <w:panose1 w:val="02000603000000000000"/>
  </w:font>
  <w:font w:name="Calibri">
    <w:panose1 w:val="020F0502020204030204"/>
  </w:font>
  <w:font w:name="Tahoma">
    <w:panose1 w:val="020B0604030504040204"/>
  </w:font>
  <w:font w:name="Arial Unicode MS">
    <w:panose1 w:val="020B06060202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1E0" w:firstRow="1" w:lastRow="1" w:firstColumn="1" w:lastColumn="1" w:noHBand="0" w:noVBand="0"/>
    </w:tblPr>
    <w:tblGrid>
      <w:gridCol w:w="5210"/>
      <w:gridCol w:w="5210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50"/>
            <w:jc w:val="center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>
            <w:rPr>
              <w:rFonts w:ascii="Pragmatica-Bold" w:hAnsi="Pragmatica-Bold"/>
              <w:sz w:val="20"/>
              <w:szCs w:val="20"/>
            </w:rPr>
            <w:t xml:space="preserve">1</w:t>
          </w:r>
          <w:r>
            <w:rPr>
              <w:rFonts w:ascii="Pragmatica-Bold" w:hAnsi="Pragmatica-Bold"/>
              <w:sz w:val="20"/>
              <w:szCs w:val="20"/>
            </w:rPr>
            <w:t xml:space="preserve">2</w:t>
          </w:r>
          <w:r>
            <w:rPr>
              <w:rFonts w:ascii="Pragmatica-Bold" w:hAnsi="Pragmatica-Bold"/>
              <w:sz w:val="20"/>
              <w:szCs w:val="20"/>
            </w:rPr>
            <w:t xml:space="preserve">9</w:t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50"/>
            <w:jc w:val="right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Лист </w:t>
          </w:r>
          <w:r>
            <w:rPr>
              <w:rStyle w:val="852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52"/>
              <w:rFonts w:ascii="Pragmatica-Bold" w:hAnsi="Pragmatica-Bold"/>
              <w:sz w:val="20"/>
              <w:szCs w:val="20"/>
            </w:rPr>
            <w:instrText xml:space="preserve"> PAGE </w:instrText>
          </w:r>
          <w:r>
            <w:rPr>
              <w:rStyle w:val="852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52"/>
              <w:rFonts w:ascii="Pragmatica-Bold" w:hAnsi="Pragmatica-Bold"/>
              <w:sz w:val="20"/>
              <w:szCs w:val="20"/>
            </w:rPr>
            <w:t xml:space="preserve">21</w:t>
          </w:r>
          <w:r>
            <w:rPr>
              <w:rStyle w:val="852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Style w:val="852"/>
              <w:rFonts w:ascii="Pragmatica-Bold" w:hAnsi="Pragmatica-Bold"/>
              <w:sz w:val="20"/>
              <w:szCs w:val="20"/>
            </w:rPr>
            <w:t xml:space="preserve"> из </w:t>
          </w:r>
          <w:r>
            <w:rPr>
              <w:rStyle w:val="852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52"/>
              <w:rFonts w:ascii="Pragmatica-Bold" w:hAnsi="Pragmatica-Bold"/>
              <w:sz w:val="20"/>
              <w:szCs w:val="20"/>
            </w:rPr>
            <w:instrText xml:space="preserve"> NUMPAGES </w:instrText>
          </w:r>
          <w:r>
            <w:rPr>
              <w:rStyle w:val="852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52"/>
              <w:rFonts w:ascii="Pragmatica-Bold" w:hAnsi="Pragmatica-Bold"/>
              <w:sz w:val="20"/>
              <w:szCs w:val="20"/>
            </w:rPr>
            <w:t xml:space="preserve">21</w:t>
          </w:r>
          <w:r>
            <w:rPr>
              <w:rStyle w:val="852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</w:tr>
  </w:tbl>
  <w:p>
    <w:pPr>
      <w:pStyle w:val="85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3"/>
      <w:spacing w:after="200" w:line="276" w:lineRule="auto"/>
      <w:rPr>
        <w:rFonts w:ascii="Calibri" w:hAnsi="Calibri" w:eastAsia="Calibri"/>
        <w:color w:val="000000"/>
        <w:sz w:val="22"/>
        <w:szCs w:val="22"/>
        <w:lang w:eastAsia="en-U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72390</wp:posOffset>
              </wp:positionH>
              <wp:positionV relativeFrom="paragraph">
                <wp:posOffset>223520</wp:posOffset>
              </wp:positionV>
              <wp:extent cx="1638300" cy="767715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38300" cy="767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524288;o:allowoverlap:true;o:allowincell:true;mso-position-horizontal-relative:text;margin-left:5.70pt;mso-position-horizontal:absolute;mso-position-vertical-relative:text;margin-top:17.60pt;mso-position-vertical:absolute;width:129.00pt;height:60.4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</w: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p>
    <w:pPr>
      <w:pStyle w:val="843"/>
      <w:ind w:left="2410"/>
      <w:jc w:val="center"/>
      <w:tabs>
        <w:tab w:val="center" w:pos="4677" w:leader="none"/>
        <w:tab w:val="right" w:pos="9355" w:leader="none"/>
      </w:tabs>
      <w:rPr>
        <w:rFonts w:eastAsia="Calibri"/>
        <w:b/>
        <w:color w:val="000000"/>
        <w:szCs w:val="28"/>
        <w:lang w:eastAsia="en-US"/>
      </w:rPr>
    </w:pPr>
    <w:r>
      <w:rPr>
        <w:rFonts w:eastAsia="Calibri"/>
        <w:b/>
        <w:color w:val="000000"/>
        <w:szCs w:val="28"/>
        <w:lang w:eastAsia="en-US"/>
      </w:rPr>
      <w:t xml:space="preserve">Муниципальный этап Всероссий</w:t>
    </w:r>
    <w:r>
      <w:rPr>
        <w:rFonts w:eastAsia="Calibri"/>
        <w:b/>
        <w:color w:val="000000"/>
        <w:szCs w:val="28"/>
        <w:lang w:eastAsia="en-US"/>
      </w:rPr>
      <w:t xml:space="preserve">ской олимпиады школьников в 202</w:t>
    </w:r>
    <w:r>
      <w:rPr>
        <w:rFonts w:eastAsia="Calibri"/>
        <w:b/>
        <w:color w:val="000000"/>
        <w:szCs w:val="28"/>
        <w:lang w:eastAsia="en-US"/>
      </w:rPr>
      <w:t xml:space="preserve">5–2026</w:t>
    </w:r>
    <w:r>
      <w:rPr>
        <w:rFonts w:eastAsia="Calibri"/>
        <w:b/>
        <w:color w:val="000000"/>
        <w:szCs w:val="28"/>
        <w:lang w:eastAsia="en-US"/>
      </w:rPr>
      <w:t xml:space="preserve"> учебном году</w:t>
    </w:r>
    <w:r>
      <w:rPr>
        <w:rFonts w:eastAsia="Calibri"/>
        <w:b/>
        <w:color w:val="000000"/>
        <w:szCs w:val="28"/>
        <w:lang w:eastAsia="en-US"/>
      </w:rPr>
    </w:r>
  </w:p>
  <w:p>
    <w:pPr>
      <w:pStyle w:val="843"/>
      <w:rPr>
        <w:rFonts w:ascii="Calibri" w:hAnsi="Calibri" w:eastAsia="Calibri"/>
        <w:color w:val="000000"/>
        <w:sz w:val="22"/>
        <w:szCs w:val="22"/>
        <w:lang w:eastAsia="en-US"/>
      </w:rPr>
    </w:pP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tbl>
    <w:tblPr>
      <w:tblW w:w="0" w:type="auto"/>
      <w:jc w:val="center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1914"/>
      <w:gridCol w:w="1914"/>
      <w:gridCol w:w="1914"/>
      <w:gridCol w:w="1914"/>
      <w:gridCol w:w="2027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Предмет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Дата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начала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окончания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Право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 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5 декабря 2025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:00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43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2:0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</w:tbl>
  <w:p>
    <w:pPr>
      <w:pStyle w:val="84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3" w:hanging="25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1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nothing"/>
      <w:lvlText w:val="%5."/>
      <w:lvlJc w:val="left"/>
      <w:pPr>
        <w:ind w:left="3360" w:hanging="16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."/>
      <w:lvlJc w:val="left"/>
      <w:pPr>
        <w:ind w:left="42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5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."/>
      <w:lvlJc w:val="left"/>
      <w:pPr>
        <w:ind w:left="5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."/>
      <w:lvlJc w:val="left"/>
      <w:pPr>
        <w:ind w:left="6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60" w:hanging="360"/>
      </w:pPr>
      <w:rPr>
        <w:rFonts w:ascii="Times New Roman" w:hAnsi="Times New Roman" w:eastAsia="Calibri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0">
    <w:multiLevelType w:val="hybridMultilevel"/>
    <w:lvl w:ilvl="0">
      <w:start w:val="1"/>
      <w:numFmt w:val="decimal"/>
      <w:pStyle w:val="883"/>
      <w:isLgl w:val="false"/>
      <w:suff w:val="tab"/>
      <w:lvlText w:val="%1."/>
      <w:lvlJc w:val="left"/>
      <w:pPr>
        <w:ind w:left="253" w:hanging="25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1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nothing"/>
      <w:lvlText w:val="%5."/>
      <w:lvlJc w:val="left"/>
      <w:pPr>
        <w:ind w:left="3360" w:hanging="16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."/>
      <w:lvlJc w:val="left"/>
      <w:pPr>
        <w:ind w:left="42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5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."/>
      <w:lvlJc w:val="left"/>
      <w:pPr>
        <w:ind w:left="5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."/>
      <w:lvlJc w:val="left"/>
      <w:pPr>
        <w:ind w:left="6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43"/>
    <w:next w:val="84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43"/>
    <w:next w:val="84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43"/>
    <w:next w:val="84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43"/>
    <w:next w:val="84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43"/>
    <w:next w:val="84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43"/>
    <w:next w:val="84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43"/>
    <w:next w:val="84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43"/>
    <w:next w:val="84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43"/>
    <w:next w:val="84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4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43"/>
    <w:next w:val="84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43"/>
    <w:next w:val="84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43"/>
    <w:next w:val="84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43"/>
    <w:next w:val="84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4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4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43"/>
    <w:next w:val="8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4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4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next w:val="843"/>
    <w:link w:val="843"/>
    <w:qFormat/>
    <w:rPr>
      <w:color w:val="333333"/>
      <w:sz w:val="28"/>
      <w:szCs w:val="16"/>
      <w:lang w:val="ru-RU" w:eastAsia="ru-RU" w:bidi="ar-SA"/>
    </w:rPr>
  </w:style>
  <w:style w:type="paragraph" w:styleId="844">
    <w:name w:val="Заголовок 1"/>
    <w:basedOn w:val="843"/>
    <w:next w:val="843"/>
    <w:link w:val="870"/>
    <w:uiPriority w:val="9"/>
    <w:qFormat/>
    <w:pPr>
      <w:keepNext/>
      <w:outlineLvl w:val="0"/>
    </w:pPr>
    <w:rPr>
      <w:rFonts w:eastAsia="Arial Unicode MS"/>
      <w:b/>
      <w:bCs/>
      <w:i/>
      <w:iCs/>
      <w:color w:val="000000"/>
      <w:szCs w:val="24"/>
    </w:rPr>
  </w:style>
  <w:style w:type="paragraph" w:styleId="845">
    <w:name w:val="Заголовок 2"/>
    <w:basedOn w:val="843"/>
    <w:next w:val="843"/>
    <w:link w:val="843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styleId="846">
    <w:name w:val="Основной шрифт абзаца"/>
    <w:next w:val="846"/>
    <w:link w:val="843"/>
    <w:semiHidden/>
  </w:style>
  <w:style w:type="table" w:styleId="847">
    <w:name w:val="Обычная таблица"/>
    <w:next w:val="847"/>
    <w:link w:val="843"/>
    <w:semiHidden/>
    <w:tblPr/>
  </w:style>
  <w:style w:type="numbering" w:styleId="848">
    <w:name w:val="Нет списка"/>
    <w:next w:val="848"/>
    <w:link w:val="843"/>
    <w:semiHidden/>
  </w:style>
  <w:style w:type="paragraph" w:styleId="849">
    <w:name w:val="Верхний колонтитул"/>
    <w:basedOn w:val="843"/>
    <w:next w:val="849"/>
    <w:link w:val="843"/>
    <w:pPr>
      <w:tabs>
        <w:tab w:val="center" w:pos="4677" w:leader="none"/>
        <w:tab w:val="right" w:pos="9355" w:leader="none"/>
      </w:tabs>
    </w:pPr>
  </w:style>
  <w:style w:type="paragraph" w:styleId="850">
    <w:name w:val="Нижний колонтитул"/>
    <w:basedOn w:val="843"/>
    <w:next w:val="850"/>
    <w:link w:val="843"/>
    <w:pPr>
      <w:tabs>
        <w:tab w:val="center" w:pos="4677" w:leader="none"/>
        <w:tab w:val="right" w:pos="9355" w:leader="none"/>
      </w:tabs>
    </w:pPr>
  </w:style>
  <w:style w:type="table" w:styleId="851">
    <w:name w:val="Сетка таблицы"/>
    <w:basedOn w:val="847"/>
    <w:next w:val="851"/>
    <w:link w:val="843"/>
    <w:uiPriority w:val="59"/>
    <w:tblPr/>
  </w:style>
  <w:style w:type="character" w:styleId="852">
    <w:name w:val="Номер страницы"/>
    <w:basedOn w:val="846"/>
    <w:next w:val="852"/>
    <w:link w:val="843"/>
  </w:style>
  <w:style w:type="paragraph" w:styleId="853">
    <w:name w:val="Текст выноски"/>
    <w:basedOn w:val="843"/>
    <w:next w:val="853"/>
    <w:link w:val="843"/>
    <w:semiHidden/>
    <w:rPr>
      <w:rFonts w:ascii="Tahoma" w:hAnsi="Tahoma" w:cs="Tahoma"/>
      <w:sz w:val="16"/>
      <w:szCs w:val="16"/>
    </w:rPr>
  </w:style>
  <w:style w:type="paragraph" w:styleId="854">
    <w:name w:val="Основной текст"/>
    <w:basedOn w:val="843"/>
    <w:next w:val="854"/>
    <w:link w:val="843"/>
    <w:rPr>
      <w:color w:val="000000"/>
      <w:szCs w:val="24"/>
    </w:rPr>
  </w:style>
  <w:style w:type="paragraph" w:styleId="855">
    <w:name w:val="Основной текст с отступом 2"/>
    <w:basedOn w:val="843"/>
    <w:next w:val="855"/>
    <w:link w:val="843"/>
    <w:pPr>
      <w:ind w:left="360"/>
    </w:pPr>
    <w:rPr>
      <w:color w:val="000000"/>
      <w:szCs w:val="24"/>
    </w:rPr>
  </w:style>
  <w:style w:type="paragraph" w:styleId="856">
    <w:name w:val="Обычный (веб)"/>
    <w:basedOn w:val="843"/>
    <w:next w:val="856"/>
    <w:link w:val="865"/>
    <w:pPr>
      <w:spacing w:before="100" w:beforeAutospacing="1" w:after="100" w:afterAutospacing="1"/>
    </w:pPr>
    <w:rPr>
      <w:color w:val="000000"/>
      <w:sz w:val="24"/>
      <w:szCs w:val="24"/>
      <w:lang w:val="en-US" w:eastAsia="en-US"/>
    </w:rPr>
  </w:style>
  <w:style w:type="paragraph" w:styleId="857">
    <w:name w:val="Основной текст с отступом 3"/>
    <w:basedOn w:val="843"/>
    <w:next w:val="857"/>
    <w:link w:val="843"/>
    <w:pPr>
      <w:ind w:left="283"/>
      <w:spacing w:after="120"/>
    </w:pPr>
    <w:rPr>
      <w:sz w:val="16"/>
    </w:rPr>
  </w:style>
  <w:style w:type="paragraph" w:styleId="858">
    <w:name w:val="Основной текст 3"/>
    <w:basedOn w:val="843"/>
    <w:next w:val="858"/>
    <w:link w:val="843"/>
    <w:pPr>
      <w:spacing w:after="120"/>
    </w:pPr>
    <w:rPr>
      <w:sz w:val="16"/>
    </w:rPr>
  </w:style>
  <w:style w:type="paragraph" w:styleId="859">
    <w:name w:val="Основной текст 2"/>
    <w:basedOn w:val="843"/>
    <w:next w:val="859"/>
    <w:link w:val="843"/>
    <w:pPr>
      <w:spacing w:after="120" w:line="480" w:lineRule="auto"/>
    </w:pPr>
  </w:style>
  <w:style w:type="paragraph" w:styleId="860">
    <w:name w:val="Абзац списка"/>
    <w:basedOn w:val="843"/>
    <w:next w:val="860"/>
    <w:link w:val="843"/>
    <w:uiPriority w:val="34"/>
    <w:qFormat/>
    <w:pPr>
      <w:contextualSpacing/>
      <w:ind w:left="720"/>
    </w:pPr>
    <w:rPr>
      <w:color w:val="000000"/>
      <w:sz w:val="24"/>
      <w:szCs w:val="20"/>
    </w:rPr>
  </w:style>
  <w:style w:type="paragraph" w:styleId="861">
    <w:name w:val="Обычный1"/>
    <w:next w:val="861"/>
    <w:link w:val="843"/>
    <w:pPr>
      <w:ind w:firstLine="420"/>
      <w:jc w:val="both"/>
      <w:spacing w:line="260" w:lineRule="auto"/>
      <w:widowControl w:val="off"/>
    </w:pPr>
    <w:rPr>
      <w:sz w:val="18"/>
      <w:lang w:val="ru-RU" w:eastAsia="ru-RU" w:bidi="ar-SA"/>
    </w:rPr>
  </w:style>
  <w:style w:type="character" w:styleId="862">
    <w:name w:val="apple-converted-space"/>
    <w:next w:val="862"/>
    <w:link w:val="843"/>
  </w:style>
  <w:style w:type="paragraph" w:styleId="863">
    <w:name w:val="Default"/>
    <w:next w:val="863"/>
    <w:link w:val="843"/>
    <w:rPr>
      <w:color w:val="000000"/>
      <w:sz w:val="24"/>
      <w:szCs w:val="24"/>
      <w:lang w:val="ru-RU" w:eastAsia="ru-RU" w:bidi="ar-SA"/>
    </w:rPr>
  </w:style>
  <w:style w:type="character" w:styleId="864">
    <w:name w:val="Строгий"/>
    <w:next w:val="864"/>
    <w:link w:val="843"/>
    <w:uiPriority w:val="22"/>
    <w:qFormat/>
    <w:rPr>
      <w:b/>
      <w:bCs/>
    </w:rPr>
  </w:style>
  <w:style w:type="character" w:styleId="865">
    <w:name w:val="Обычный (веб) Знак"/>
    <w:next w:val="865"/>
    <w:link w:val="856"/>
    <w:uiPriority w:val="99"/>
    <w:rPr>
      <w:sz w:val="24"/>
      <w:szCs w:val="24"/>
      <w:lang w:bidi="ar-SA"/>
    </w:rPr>
  </w:style>
  <w:style w:type="paragraph" w:styleId="866">
    <w:name w:val="Без интервала"/>
    <w:next w:val="866"/>
    <w:link w:val="867"/>
    <w:uiPriority w:val="1"/>
    <w:qFormat/>
    <w:rPr>
      <w:rFonts w:eastAsia="Calibri"/>
      <w:sz w:val="22"/>
      <w:szCs w:val="22"/>
      <w:lang w:val="ru-RU" w:eastAsia="en-US" w:bidi="ar-SA"/>
    </w:rPr>
  </w:style>
  <w:style w:type="character" w:styleId="867">
    <w:name w:val="Без интервала Знак"/>
    <w:next w:val="867"/>
    <w:link w:val="866"/>
    <w:uiPriority w:val="1"/>
    <w:rPr>
      <w:rFonts w:eastAsia="Calibri"/>
      <w:sz w:val="22"/>
      <w:szCs w:val="22"/>
      <w:lang w:val="ru-RU" w:eastAsia="en-US" w:bidi="ar-SA"/>
    </w:rPr>
  </w:style>
  <w:style w:type="paragraph" w:styleId="868">
    <w:name w:val="clear"/>
    <w:basedOn w:val="843"/>
    <w:next w:val="868"/>
    <w:link w:val="843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869">
    <w:name w:val="translation"/>
    <w:basedOn w:val="843"/>
    <w:next w:val="869"/>
    <w:link w:val="843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70">
    <w:name w:val="Заголовок 1 Знак"/>
    <w:next w:val="870"/>
    <w:link w:val="844"/>
    <w:uiPriority w:val="9"/>
    <w:rPr>
      <w:rFonts w:eastAsia="Arial Unicode MS"/>
      <w:b/>
      <w:bCs/>
      <w:i/>
      <w:iCs/>
      <w:sz w:val="28"/>
      <w:szCs w:val="24"/>
    </w:rPr>
  </w:style>
  <w:style w:type="paragraph" w:styleId="871">
    <w:name w:val="Standard"/>
    <w:next w:val="871"/>
    <w:link w:val="843"/>
    <w:pPr>
      <w:widowControl w:val="off"/>
    </w:pPr>
    <w:rPr>
      <w:rFonts w:eastAsia="Andale Sans UI" w:cs="Tahoma"/>
      <w:sz w:val="24"/>
      <w:szCs w:val="24"/>
      <w:lang w:val="de-DE" w:eastAsia="ja-JP" w:bidi="fa-IR"/>
    </w:rPr>
  </w:style>
  <w:style w:type="table" w:styleId="872">
    <w:name w:val="Сетка таблицы1"/>
    <w:basedOn w:val="847"/>
    <w:next w:val="851"/>
    <w:link w:val="843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3">
    <w:name w:val="Сетка таблицы2"/>
    <w:basedOn w:val="847"/>
    <w:next w:val="851"/>
    <w:link w:val="843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4">
    <w:name w:val="Сетка таблицы3"/>
    <w:basedOn w:val="847"/>
    <w:next w:val="851"/>
    <w:link w:val="843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5">
    <w:name w:val="Сетка таблицы4"/>
    <w:basedOn w:val="847"/>
    <w:next w:val="851"/>
    <w:link w:val="843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876">
    <w:name w:val="Сетка таблицы5"/>
    <w:basedOn w:val="847"/>
    <w:next w:val="851"/>
    <w:link w:val="843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7">
    <w:name w:val="Сетка таблицы6"/>
    <w:basedOn w:val="847"/>
    <w:next w:val="851"/>
    <w:link w:val="843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8">
    <w:name w:val="Сетка таблицы7"/>
    <w:basedOn w:val="847"/>
    <w:next w:val="851"/>
    <w:link w:val="843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paragraph" w:styleId="879">
    <w:name w:val="rtecenter"/>
    <w:basedOn w:val="843"/>
    <w:next w:val="879"/>
    <w:link w:val="843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80">
    <w:name w:val="Выделение"/>
    <w:next w:val="880"/>
    <w:link w:val="843"/>
    <w:uiPriority w:val="20"/>
    <w:qFormat/>
    <w:rPr>
      <w:i/>
      <w:iCs/>
    </w:rPr>
  </w:style>
  <w:style w:type="table" w:styleId="881">
    <w:name w:val="Table Normal"/>
    <w:next w:val="881"/>
    <w:link w:val="84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Arial Unicode MS"/>
      <w:lang w:val="ru-RU" w:eastAsia="ru-RU" w:bidi="ar-SA"/>
    </w:rPr>
    <w:tblPr/>
  </w:style>
  <w:style w:type="paragraph" w:styleId="882">
    <w:name w:val="По умолчанию"/>
    <w:next w:val="882"/>
    <w:link w:val="843"/>
    <w:pPr>
      <w:spacing w:before="160" w:line="288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 Neue" w:hAnsi="Helvetica Neue" w:eastAsia="Arial Unicode MS" w:cs="Arial Unicode MS"/>
      <w:color w:val="000000"/>
      <w:sz w:val="24"/>
      <w:szCs w:val="24"/>
      <w:lang w:val="ru-RU" w:eastAsia="ru-RU" w:bidi="ar-SA"/>
    </w:rPr>
  </w:style>
  <w:style w:type="numbering" w:styleId="883">
    <w:name w:val="С числами"/>
    <w:next w:val="883"/>
    <w:link w:val="843"/>
    <w:pPr>
      <w:numPr>
        <w:ilvl w:val="0"/>
        <w:numId w:val="11"/>
      </w:numPr>
    </w:pPr>
  </w:style>
  <w:style w:type="character" w:styleId="2819" w:default="1">
    <w:name w:val="Default Paragraph Font"/>
    <w:uiPriority w:val="1"/>
    <w:semiHidden/>
    <w:unhideWhenUsed/>
  </w:style>
  <w:style w:type="numbering" w:styleId="2820" w:default="1">
    <w:name w:val="No List"/>
    <w:uiPriority w:val="99"/>
    <w:semiHidden/>
    <w:unhideWhenUsed/>
  </w:style>
  <w:style w:type="table" w:styleId="282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ОГОУ ДОД ОЦДОД</Company>
  <DocSecurity>0</DocSecurity>
  <HyperlinksChanged>false</HyperlinksChanged>
  <ScaleCrop>false</ScaleCrop>
  <SharedDoc>false</SharedDoc>
  <Template>Шаблон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Егор А. Ильин</dc:creator>
  <cp:revision>3</cp:revision>
  <dcterms:created xsi:type="dcterms:W3CDTF">2025-10-13T05:36:00Z</dcterms:created>
  <dcterms:modified xsi:type="dcterms:W3CDTF">2025-11-05T08:27:38Z</dcterms:modified>
  <cp:version>983040</cp:version>
</cp:coreProperties>
</file>